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E7211" w14:textId="28C34F8B" w:rsidR="0098499F" w:rsidRPr="00265A70" w:rsidRDefault="00265A70">
      <w:pPr>
        <w:spacing w:after="120"/>
        <w:jc w:val="center"/>
        <w:rPr>
          <w:b/>
          <w:sz w:val="26"/>
          <w:lang w:val="en-GB"/>
        </w:rPr>
      </w:pPr>
      <w:r>
        <w:rPr>
          <w:b/>
          <w:sz w:val="26"/>
          <w:lang w:val="en-GB"/>
        </w:rPr>
        <w:t>Basic structure of study obligations for the PhD programme of study</w:t>
      </w:r>
    </w:p>
    <w:p w14:paraId="4CCAB231" w14:textId="332C4942" w:rsidR="0098499F" w:rsidRPr="00265A70" w:rsidRDefault="00265A70">
      <w:pPr>
        <w:jc w:val="center"/>
        <w:rPr>
          <w:b/>
          <w:sz w:val="26"/>
          <w:lang w:val="en-GB"/>
        </w:rPr>
      </w:pPr>
      <w:r>
        <w:rPr>
          <w:b/>
          <w:sz w:val="26"/>
          <w:lang w:val="en-GB"/>
        </w:rPr>
        <w:t>PHILOSOPHY</w:t>
      </w:r>
    </w:p>
    <w:p w14:paraId="1722EE99" w14:textId="77777777" w:rsidR="00F7367B" w:rsidRPr="00265A70" w:rsidRDefault="00F7367B">
      <w:pPr>
        <w:rPr>
          <w:lang w:val="en-GB"/>
        </w:rPr>
      </w:pPr>
    </w:p>
    <w:p w14:paraId="32283388" w14:textId="77777777" w:rsidR="00065BBB" w:rsidRPr="00265A70" w:rsidRDefault="00065BBB">
      <w:pPr>
        <w:rPr>
          <w:lang w:val="en-GB"/>
        </w:rPr>
      </w:pPr>
    </w:p>
    <w:p w14:paraId="4B4DBAFA" w14:textId="3EC9CB68" w:rsidR="00065BBB" w:rsidRPr="00265A70" w:rsidRDefault="00A96258" w:rsidP="00065BBB">
      <w:pPr>
        <w:rPr>
          <w:lang w:val="en-GB"/>
        </w:rPr>
      </w:pPr>
      <w:r>
        <w:rPr>
          <w:lang w:val="en-GB"/>
        </w:rPr>
        <w:t>The curriculum is divided into three areas</w:t>
      </w:r>
      <w:r w:rsidR="00065BBB" w:rsidRPr="00265A70">
        <w:rPr>
          <w:lang w:val="en-GB"/>
        </w:rPr>
        <w:t xml:space="preserve">: (A) </w:t>
      </w:r>
      <w:r w:rsidR="003E05A7">
        <w:rPr>
          <w:lang w:val="en-GB"/>
        </w:rPr>
        <w:t>o</w:t>
      </w:r>
      <w:r w:rsidR="00903960">
        <w:rPr>
          <w:lang w:val="en-GB"/>
        </w:rPr>
        <w:t xml:space="preserve">bligations </w:t>
      </w:r>
      <w:r w:rsidR="0002338C">
        <w:rPr>
          <w:lang w:val="en-GB"/>
        </w:rPr>
        <w:t xml:space="preserve">associated with </w:t>
      </w:r>
      <w:r w:rsidR="00FE5456">
        <w:rPr>
          <w:lang w:val="en-GB"/>
        </w:rPr>
        <w:t xml:space="preserve">dissertation </w:t>
      </w:r>
      <w:r w:rsidR="00F86EAA">
        <w:rPr>
          <w:lang w:val="en-GB"/>
        </w:rPr>
        <w:t>ass</w:t>
      </w:r>
      <w:r w:rsidR="00FE5456">
        <w:rPr>
          <w:lang w:val="en-GB"/>
        </w:rPr>
        <w:t>essment</w:t>
      </w:r>
      <w:r w:rsidR="00065BBB" w:rsidRPr="00265A70">
        <w:rPr>
          <w:lang w:val="en-GB"/>
        </w:rPr>
        <w:t xml:space="preserve">; (B) </w:t>
      </w:r>
      <w:r w:rsidR="00FE5456">
        <w:rPr>
          <w:lang w:val="en-GB"/>
        </w:rPr>
        <w:t xml:space="preserve">basic </w:t>
      </w:r>
      <w:r w:rsidR="00837205">
        <w:rPr>
          <w:lang w:val="en-GB"/>
        </w:rPr>
        <w:t>study obligations</w:t>
      </w:r>
      <w:r w:rsidR="00065BBB" w:rsidRPr="00265A70">
        <w:rPr>
          <w:lang w:val="en-GB"/>
        </w:rPr>
        <w:t xml:space="preserve">; (C) </w:t>
      </w:r>
      <w:r w:rsidR="00837205">
        <w:rPr>
          <w:lang w:val="en-GB"/>
        </w:rPr>
        <w:t xml:space="preserve">professional </w:t>
      </w:r>
      <w:r w:rsidR="0055492C">
        <w:rPr>
          <w:lang w:val="en-GB"/>
        </w:rPr>
        <w:t>research or pedagogical activities</w:t>
      </w:r>
      <w:r w:rsidR="00065BBB" w:rsidRPr="00265A70">
        <w:rPr>
          <w:lang w:val="en-GB"/>
        </w:rPr>
        <w:t xml:space="preserve">. </w:t>
      </w:r>
      <w:r w:rsidR="00F15E65">
        <w:rPr>
          <w:lang w:val="en-GB"/>
        </w:rPr>
        <w:t xml:space="preserve">The individual study obligations </w:t>
      </w:r>
      <w:r w:rsidR="00BD669A">
        <w:rPr>
          <w:lang w:val="en-GB"/>
        </w:rPr>
        <w:t xml:space="preserve">(assessment of studies) for all three areas are indicated in bold below. If not otherwise </w:t>
      </w:r>
      <w:r w:rsidR="005C2669">
        <w:rPr>
          <w:lang w:val="en-GB"/>
        </w:rPr>
        <w:t xml:space="preserve">specified, </w:t>
      </w:r>
      <w:r w:rsidR="00296782">
        <w:rPr>
          <w:lang w:val="en-GB"/>
        </w:rPr>
        <w:t>they are in the form of credits</w:t>
      </w:r>
      <w:r w:rsidR="00065BBB" w:rsidRPr="00265A70">
        <w:rPr>
          <w:lang w:val="en-GB"/>
        </w:rPr>
        <w:t>.</w:t>
      </w:r>
    </w:p>
    <w:p w14:paraId="000AE91B" w14:textId="5E3AFA16" w:rsidR="0098499F" w:rsidRPr="00265A70" w:rsidRDefault="0098499F">
      <w:pPr>
        <w:pStyle w:val="Nadpis1"/>
        <w:tabs>
          <w:tab w:val="left" w:pos="360"/>
        </w:tabs>
        <w:rPr>
          <w:lang w:val="en-GB"/>
        </w:rPr>
      </w:pPr>
      <w:r w:rsidRPr="00265A70">
        <w:rPr>
          <w:lang w:val="en-GB"/>
        </w:rPr>
        <w:t>1.</w:t>
      </w:r>
      <w:r w:rsidRPr="00265A70">
        <w:rPr>
          <w:lang w:val="en-GB"/>
        </w:rPr>
        <w:tab/>
      </w:r>
      <w:r w:rsidR="00296782">
        <w:rPr>
          <w:lang w:val="en-GB"/>
        </w:rPr>
        <w:t xml:space="preserve">obligations </w:t>
      </w:r>
      <w:r w:rsidR="00D17295">
        <w:rPr>
          <w:lang w:val="en-GB"/>
        </w:rPr>
        <w:t>associated with dissertation assessment</w:t>
      </w:r>
    </w:p>
    <w:p w14:paraId="3D9D73F2" w14:textId="6B465B79" w:rsidR="0098499F" w:rsidRPr="00265A70" w:rsidRDefault="0098499F" w:rsidP="00B755EF">
      <w:pPr>
        <w:pStyle w:val="Nadpis2"/>
        <w:tabs>
          <w:tab w:val="left" w:pos="360"/>
        </w:tabs>
        <w:rPr>
          <w:lang w:val="en-GB"/>
        </w:rPr>
      </w:pPr>
      <w:r w:rsidRPr="00265A70">
        <w:rPr>
          <w:lang w:val="en-GB"/>
        </w:rPr>
        <w:t>1.1</w:t>
      </w:r>
      <w:r w:rsidRPr="00265A70">
        <w:rPr>
          <w:lang w:val="en-GB"/>
        </w:rPr>
        <w:tab/>
      </w:r>
      <w:r w:rsidR="00B755EF" w:rsidRPr="00265A70">
        <w:rPr>
          <w:lang w:val="en-GB"/>
        </w:rPr>
        <w:t>Do</w:t>
      </w:r>
      <w:r w:rsidR="00D17295">
        <w:rPr>
          <w:lang w:val="en-GB"/>
        </w:rPr>
        <w:t xml:space="preserve">ctoral </w:t>
      </w:r>
      <w:r w:rsidR="00EF7276">
        <w:rPr>
          <w:lang w:val="en-GB"/>
        </w:rPr>
        <w:t>S</w:t>
      </w:r>
      <w:r w:rsidR="00D17295">
        <w:rPr>
          <w:lang w:val="en-GB"/>
        </w:rPr>
        <w:t>eminar</w:t>
      </w:r>
      <w:r w:rsidR="00B755EF" w:rsidRPr="00265A70">
        <w:rPr>
          <w:b w:val="0"/>
          <w:lang w:val="en-GB"/>
        </w:rPr>
        <w:t xml:space="preserve"> (AXFSDO</w:t>
      </w:r>
      <w:r w:rsidRPr="00265A70">
        <w:rPr>
          <w:b w:val="0"/>
          <w:lang w:val="en-GB"/>
        </w:rPr>
        <w:t>S01</w:t>
      </w:r>
      <w:r w:rsidR="00B755EF" w:rsidRPr="00265A70">
        <w:rPr>
          <w:b w:val="0"/>
          <w:lang w:val="en-GB"/>
        </w:rPr>
        <w:t>-04</w:t>
      </w:r>
      <w:r w:rsidR="004B6487">
        <w:rPr>
          <w:b w:val="0"/>
          <w:lang w:val="en-GB"/>
        </w:rPr>
        <w:t>;</w:t>
      </w:r>
      <w:r w:rsidR="00B755EF" w:rsidRPr="00265A70">
        <w:rPr>
          <w:b w:val="0"/>
          <w:lang w:val="en-GB"/>
        </w:rPr>
        <w:t xml:space="preserve"> </w:t>
      </w:r>
      <w:r w:rsidR="004B6487">
        <w:rPr>
          <w:b w:val="0"/>
          <w:lang w:val="en-GB"/>
        </w:rPr>
        <w:t>from the 5</w:t>
      </w:r>
      <w:r w:rsidR="004B6487" w:rsidRPr="004B6487">
        <w:rPr>
          <w:b w:val="0"/>
          <w:vertAlign w:val="superscript"/>
          <w:lang w:val="en-GB"/>
        </w:rPr>
        <w:t>th</w:t>
      </w:r>
      <w:r w:rsidR="004B6487">
        <w:rPr>
          <w:b w:val="0"/>
          <w:lang w:val="en-GB"/>
        </w:rPr>
        <w:t xml:space="preserve"> year onwards, </w:t>
      </w:r>
      <w:r w:rsidR="00B755EF" w:rsidRPr="00265A70">
        <w:rPr>
          <w:b w:val="0"/>
          <w:lang w:val="en-GB"/>
        </w:rPr>
        <w:t xml:space="preserve">AXFSDOS01 </w:t>
      </w:r>
      <w:r w:rsidR="00D02091">
        <w:rPr>
          <w:b w:val="0"/>
          <w:lang w:val="en-GB"/>
        </w:rPr>
        <w:t>with repeated enrolment</w:t>
      </w:r>
      <w:r w:rsidRPr="00265A70">
        <w:rPr>
          <w:b w:val="0"/>
          <w:lang w:val="en-GB"/>
        </w:rPr>
        <w:t>)</w:t>
      </w:r>
    </w:p>
    <w:p w14:paraId="5C75DB2A" w14:textId="50ADF150" w:rsidR="00065BBB" w:rsidRPr="00265A70" w:rsidRDefault="0096301B" w:rsidP="00065BBB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 w:rsidRPr="0096301B">
        <w:rPr>
          <w:iCs/>
          <w:lang w:val="en-GB"/>
        </w:rPr>
        <w:t>The</w:t>
      </w:r>
      <w:r w:rsidR="00D02091" w:rsidRPr="0096301B">
        <w:rPr>
          <w:iCs/>
          <w:lang w:val="en-GB"/>
        </w:rPr>
        <w:t xml:space="preserve"> </w:t>
      </w:r>
      <w:r w:rsidR="00065BBB" w:rsidRPr="00265A70">
        <w:rPr>
          <w:i/>
          <w:lang w:val="en-GB"/>
        </w:rPr>
        <w:t>Do</w:t>
      </w:r>
      <w:r>
        <w:rPr>
          <w:i/>
          <w:lang w:val="en-GB"/>
        </w:rPr>
        <w:t>ctoral Seminar</w:t>
      </w:r>
      <w:r w:rsidR="00065BBB" w:rsidRPr="00265A70">
        <w:rPr>
          <w:lang w:val="en-GB"/>
        </w:rPr>
        <w:t xml:space="preserve"> </w:t>
      </w:r>
      <w:r w:rsidR="008878CF">
        <w:rPr>
          <w:lang w:val="en-GB"/>
        </w:rPr>
        <w:t xml:space="preserve">regularly </w:t>
      </w:r>
      <w:r>
        <w:rPr>
          <w:lang w:val="en-GB"/>
        </w:rPr>
        <w:t xml:space="preserve">takes places </w:t>
      </w:r>
      <w:r w:rsidR="008878CF">
        <w:rPr>
          <w:lang w:val="en-GB"/>
        </w:rPr>
        <w:t>in each academic year</w:t>
      </w:r>
      <w:r w:rsidR="00065BBB" w:rsidRPr="00265A70">
        <w:rPr>
          <w:lang w:val="en-GB"/>
        </w:rPr>
        <w:t xml:space="preserve">. </w:t>
      </w:r>
      <w:r w:rsidR="008878CF">
        <w:rPr>
          <w:lang w:val="en-GB"/>
        </w:rPr>
        <w:t xml:space="preserve">In the </w:t>
      </w:r>
      <w:r w:rsidR="00100363">
        <w:rPr>
          <w:lang w:val="en-GB"/>
        </w:rPr>
        <w:t>1</w:t>
      </w:r>
      <w:r w:rsidR="00100363" w:rsidRPr="00100363">
        <w:rPr>
          <w:vertAlign w:val="superscript"/>
          <w:lang w:val="en-GB"/>
        </w:rPr>
        <w:t>st</w:t>
      </w:r>
      <w:r w:rsidR="00100363">
        <w:rPr>
          <w:lang w:val="en-GB"/>
        </w:rPr>
        <w:t xml:space="preserve"> year of studies, only passive participation is required. Starting in the 2</w:t>
      </w:r>
      <w:r w:rsidR="00100363" w:rsidRPr="00100363">
        <w:rPr>
          <w:vertAlign w:val="superscript"/>
          <w:lang w:val="en-GB"/>
        </w:rPr>
        <w:t>nd</w:t>
      </w:r>
      <w:r w:rsidR="00100363">
        <w:rPr>
          <w:lang w:val="en-GB"/>
        </w:rPr>
        <w:t xml:space="preserve"> year, active participation </w:t>
      </w:r>
      <w:r w:rsidR="009058FF">
        <w:rPr>
          <w:lang w:val="en-GB"/>
        </w:rPr>
        <w:t>is required</w:t>
      </w:r>
      <w:r w:rsidR="008A2769">
        <w:rPr>
          <w:lang w:val="en-GB"/>
        </w:rPr>
        <w:t>,</w:t>
      </w:r>
      <w:r w:rsidR="009058FF">
        <w:rPr>
          <w:lang w:val="en-GB"/>
        </w:rPr>
        <w:t xml:space="preserve"> which consist</w:t>
      </w:r>
      <w:r w:rsidR="00471EBC">
        <w:rPr>
          <w:lang w:val="en-GB"/>
        </w:rPr>
        <w:t>s</w:t>
      </w:r>
      <w:r w:rsidR="009058FF">
        <w:rPr>
          <w:lang w:val="en-GB"/>
        </w:rPr>
        <w:t xml:space="preserve"> of </w:t>
      </w:r>
      <w:r w:rsidR="00781F4E">
        <w:rPr>
          <w:lang w:val="en-GB"/>
        </w:rPr>
        <w:t xml:space="preserve">a </w:t>
      </w:r>
      <w:r w:rsidR="009058FF">
        <w:rPr>
          <w:lang w:val="en-GB"/>
        </w:rPr>
        <w:t xml:space="preserve">presentation </w:t>
      </w:r>
      <w:r w:rsidR="00781F4E">
        <w:rPr>
          <w:lang w:val="en-GB"/>
        </w:rPr>
        <w:t xml:space="preserve">relating to the dissertation followed by </w:t>
      </w:r>
      <w:r w:rsidR="00C661C8">
        <w:rPr>
          <w:lang w:val="en-GB"/>
        </w:rPr>
        <w:t>a discussion and comments</w:t>
      </w:r>
      <w:r w:rsidR="00065BBB" w:rsidRPr="00265A70">
        <w:rPr>
          <w:lang w:val="en-GB"/>
        </w:rPr>
        <w:t>.</w:t>
      </w:r>
    </w:p>
    <w:p w14:paraId="3065AFFA" w14:textId="55ABE2DD" w:rsidR="00B755EF" w:rsidRPr="00265A70" w:rsidRDefault="00B755EF" w:rsidP="00B755EF">
      <w:pPr>
        <w:numPr>
          <w:ilvl w:val="0"/>
          <w:numId w:val="12"/>
        </w:numPr>
        <w:tabs>
          <w:tab w:val="clear" w:pos="360"/>
          <w:tab w:val="left" w:pos="284"/>
        </w:tabs>
        <w:ind w:left="284" w:hanging="284"/>
        <w:jc w:val="both"/>
        <w:rPr>
          <w:lang w:val="en-GB"/>
        </w:rPr>
      </w:pPr>
      <w:r w:rsidRPr="00265A70">
        <w:rPr>
          <w:lang w:val="en-GB"/>
        </w:rPr>
        <w:t xml:space="preserve"> </w:t>
      </w:r>
      <w:r w:rsidR="008A2769">
        <w:rPr>
          <w:lang w:val="en-GB"/>
        </w:rPr>
        <w:t xml:space="preserve">At doctoral seminars, students may also </w:t>
      </w:r>
      <w:r w:rsidR="00F43626">
        <w:rPr>
          <w:lang w:val="en-GB"/>
        </w:rPr>
        <w:t>do</w:t>
      </w:r>
      <w:r w:rsidR="00220635">
        <w:rPr>
          <w:lang w:val="en-GB"/>
        </w:rPr>
        <w:t xml:space="preserve"> the following</w:t>
      </w:r>
      <w:r w:rsidRPr="00265A70">
        <w:rPr>
          <w:lang w:val="en-GB"/>
        </w:rPr>
        <w:t>:</w:t>
      </w:r>
    </w:p>
    <w:p w14:paraId="481CDBDE" w14:textId="434E4C7C" w:rsidR="00B755EF" w:rsidRPr="00265A70" w:rsidRDefault="00AC67E5" w:rsidP="00B755EF">
      <w:pPr>
        <w:numPr>
          <w:ilvl w:val="0"/>
          <w:numId w:val="14"/>
        </w:numPr>
        <w:tabs>
          <w:tab w:val="left" w:pos="284"/>
        </w:tabs>
        <w:jc w:val="both"/>
        <w:rPr>
          <w:lang w:val="en-GB"/>
        </w:rPr>
      </w:pPr>
      <w:r>
        <w:rPr>
          <w:lang w:val="en-GB"/>
        </w:rPr>
        <w:t xml:space="preserve">Present the first version of </w:t>
      </w:r>
      <w:r w:rsidR="003473FE">
        <w:rPr>
          <w:lang w:val="en-GB"/>
        </w:rPr>
        <w:t xml:space="preserve">a </w:t>
      </w:r>
      <w:r>
        <w:rPr>
          <w:lang w:val="en-GB"/>
        </w:rPr>
        <w:t xml:space="preserve">contribution </w:t>
      </w:r>
      <w:r w:rsidR="003473FE">
        <w:rPr>
          <w:lang w:val="en-GB"/>
        </w:rPr>
        <w:t>for</w:t>
      </w:r>
      <w:r>
        <w:rPr>
          <w:lang w:val="en-GB"/>
        </w:rPr>
        <w:t xml:space="preserve"> a Czech or foreign conference</w:t>
      </w:r>
    </w:p>
    <w:p w14:paraId="162BA985" w14:textId="0E21A751" w:rsidR="00B755EF" w:rsidRPr="00265A70" w:rsidRDefault="003473FE" w:rsidP="00B755EF">
      <w:pPr>
        <w:numPr>
          <w:ilvl w:val="0"/>
          <w:numId w:val="14"/>
        </w:numPr>
        <w:tabs>
          <w:tab w:val="left" w:pos="284"/>
        </w:tabs>
        <w:jc w:val="both"/>
        <w:rPr>
          <w:lang w:val="en-GB"/>
        </w:rPr>
      </w:pPr>
      <w:r>
        <w:rPr>
          <w:lang w:val="en-GB"/>
        </w:rPr>
        <w:t xml:space="preserve">Discuss the first version of an article </w:t>
      </w:r>
      <w:r w:rsidR="006A4AAA">
        <w:rPr>
          <w:lang w:val="en-GB"/>
        </w:rPr>
        <w:t>prepared as a pa</w:t>
      </w:r>
      <w:r w:rsidR="00471EBC">
        <w:rPr>
          <w:lang w:val="en-GB"/>
        </w:rPr>
        <w:t>r</w:t>
      </w:r>
      <w:r w:rsidR="006A4AAA">
        <w:rPr>
          <w:lang w:val="en-GB"/>
        </w:rPr>
        <w:t xml:space="preserve">t of </w:t>
      </w:r>
      <w:r w:rsidR="006A4AAA" w:rsidRPr="006A4AAA">
        <w:rPr>
          <w:i/>
          <w:iCs/>
          <w:lang w:val="en-GB"/>
        </w:rPr>
        <w:t>Professional Activities</w:t>
      </w:r>
    </w:p>
    <w:p w14:paraId="24130CF0" w14:textId="493A516A" w:rsidR="00B755EF" w:rsidRPr="00265A70" w:rsidRDefault="006A4AAA" w:rsidP="00B755EF">
      <w:pPr>
        <w:numPr>
          <w:ilvl w:val="0"/>
          <w:numId w:val="14"/>
        </w:numPr>
        <w:rPr>
          <w:lang w:val="en-GB"/>
        </w:rPr>
      </w:pPr>
      <w:r>
        <w:rPr>
          <w:lang w:val="en-GB"/>
        </w:rPr>
        <w:t xml:space="preserve">Share experiences </w:t>
      </w:r>
      <w:r w:rsidR="00CE5ECB">
        <w:rPr>
          <w:lang w:val="en-GB"/>
        </w:rPr>
        <w:t>from study trips, conferences, or other academic events</w:t>
      </w:r>
    </w:p>
    <w:p w14:paraId="09E420D1" w14:textId="5300BD7C" w:rsidR="00B755EF" w:rsidRPr="00265A70" w:rsidRDefault="00672327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>
        <w:rPr>
          <w:lang w:val="en-GB"/>
        </w:rPr>
        <w:t>A student</w:t>
      </w:r>
      <w:r w:rsidR="00A12C78">
        <w:rPr>
          <w:lang w:val="en-GB"/>
        </w:rPr>
        <w:t>’s c</w:t>
      </w:r>
      <w:r w:rsidR="00787DB1">
        <w:rPr>
          <w:lang w:val="en-GB"/>
        </w:rPr>
        <w:t>ompletion of the</w:t>
      </w:r>
      <w:r w:rsidR="00B755EF" w:rsidRPr="00265A70">
        <w:rPr>
          <w:lang w:val="en-GB"/>
        </w:rPr>
        <w:t xml:space="preserve"> </w:t>
      </w:r>
      <w:r w:rsidR="00B755EF" w:rsidRPr="00265A70">
        <w:rPr>
          <w:i/>
          <w:lang w:val="en-GB"/>
        </w:rPr>
        <w:t>Do</w:t>
      </w:r>
      <w:r w:rsidR="00787DB1">
        <w:rPr>
          <w:i/>
          <w:lang w:val="en-GB"/>
        </w:rPr>
        <w:t>ctoral Seminar</w:t>
      </w:r>
      <w:r w:rsidR="00B755EF" w:rsidRPr="00265A70">
        <w:rPr>
          <w:lang w:val="en-GB"/>
        </w:rPr>
        <w:t xml:space="preserve"> </w:t>
      </w:r>
      <w:r w:rsidR="00274836">
        <w:rPr>
          <w:lang w:val="en-GB"/>
        </w:rPr>
        <w:t xml:space="preserve">will be </w:t>
      </w:r>
      <w:r>
        <w:rPr>
          <w:lang w:val="en-GB"/>
        </w:rPr>
        <w:t xml:space="preserve">recognized </w:t>
      </w:r>
      <w:r w:rsidR="00A12C78">
        <w:rPr>
          <w:lang w:val="en-GB"/>
        </w:rPr>
        <w:t>as credit</w:t>
      </w:r>
      <w:r w:rsidR="00274836">
        <w:rPr>
          <w:lang w:val="en-GB"/>
        </w:rPr>
        <w:t xml:space="preserve"> for regular participation in the seminar, </w:t>
      </w:r>
      <w:r w:rsidR="00293201">
        <w:rPr>
          <w:lang w:val="en-GB"/>
        </w:rPr>
        <w:t xml:space="preserve">presentation of the results of their </w:t>
      </w:r>
      <w:r w:rsidR="00D81646">
        <w:rPr>
          <w:lang w:val="en-GB"/>
        </w:rPr>
        <w:t>work</w:t>
      </w:r>
      <w:r w:rsidR="00293201">
        <w:rPr>
          <w:lang w:val="en-GB"/>
        </w:rPr>
        <w:t xml:space="preserve">, and critical discussion of the </w:t>
      </w:r>
      <w:r w:rsidR="00154CCA">
        <w:rPr>
          <w:lang w:val="en-GB"/>
        </w:rPr>
        <w:t>presentations of others</w:t>
      </w:r>
      <w:r w:rsidR="00B755EF" w:rsidRPr="00265A70">
        <w:rPr>
          <w:lang w:val="en-GB"/>
        </w:rPr>
        <w:t xml:space="preserve">. </w:t>
      </w:r>
    </w:p>
    <w:p w14:paraId="0FCBAC4C" w14:textId="1CCECBB2" w:rsidR="00B755EF" w:rsidRPr="00265A70" w:rsidRDefault="00A12C78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>
        <w:rPr>
          <w:lang w:val="en-GB"/>
        </w:rPr>
        <w:t>In the event of an internship, student</w:t>
      </w:r>
      <w:r w:rsidR="006A60E5">
        <w:rPr>
          <w:lang w:val="en-GB"/>
        </w:rPr>
        <w:t>s</w:t>
      </w:r>
      <w:r>
        <w:rPr>
          <w:lang w:val="en-GB"/>
        </w:rPr>
        <w:t xml:space="preserve"> will be excused </w:t>
      </w:r>
      <w:r w:rsidR="00AD7763">
        <w:rPr>
          <w:lang w:val="en-GB"/>
        </w:rPr>
        <w:t>from participation. However, student</w:t>
      </w:r>
      <w:r w:rsidR="006A60E5">
        <w:rPr>
          <w:lang w:val="en-GB"/>
        </w:rPr>
        <w:t>s</w:t>
      </w:r>
      <w:r w:rsidR="005E7CB6">
        <w:rPr>
          <w:lang w:val="en-GB"/>
        </w:rPr>
        <w:t xml:space="preserve"> </w:t>
      </w:r>
      <w:r w:rsidR="006A60E5">
        <w:rPr>
          <w:lang w:val="en-GB"/>
        </w:rPr>
        <w:t>are</w:t>
      </w:r>
      <w:r w:rsidR="005E7CB6">
        <w:rPr>
          <w:lang w:val="en-GB"/>
        </w:rPr>
        <w:t xml:space="preserve"> still obliged to make a presentation</w:t>
      </w:r>
      <w:r w:rsidR="00B755EF" w:rsidRPr="00265A70">
        <w:rPr>
          <w:lang w:val="en-GB"/>
        </w:rPr>
        <w:t>.</w:t>
      </w:r>
    </w:p>
    <w:p w14:paraId="139DA632" w14:textId="295FF70B" w:rsidR="0098499F" w:rsidRPr="00265A70" w:rsidRDefault="00D37557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>
        <w:rPr>
          <w:lang w:val="en-GB"/>
        </w:rPr>
        <w:t xml:space="preserve">Students will be automatically enrolled </w:t>
      </w:r>
      <w:r w:rsidR="00CD59E1">
        <w:rPr>
          <w:lang w:val="en-GB"/>
        </w:rPr>
        <w:t>for t</w:t>
      </w:r>
      <w:r w:rsidR="005E7CB6">
        <w:rPr>
          <w:lang w:val="en-GB"/>
        </w:rPr>
        <w:t>he</w:t>
      </w:r>
      <w:r w:rsidR="00B755EF" w:rsidRPr="00265A70">
        <w:rPr>
          <w:lang w:val="en-GB"/>
        </w:rPr>
        <w:t xml:space="preserve"> </w:t>
      </w:r>
      <w:r w:rsidR="00B755EF" w:rsidRPr="00265A70">
        <w:rPr>
          <w:i/>
          <w:iCs/>
          <w:lang w:val="en-GB"/>
        </w:rPr>
        <w:t>Do</w:t>
      </w:r>
      <w:r w:rsidR="005E7CB6">
        <w:rPr>
          <w:i/>
          <w:iCs/>
          <w:lang w:val="en-GB"/>
        </w:rPr>
        <w:t>ctoral Seminar</w:t>
      </w:r>
      <w:r w:rsidR="00B755EF" w:rsidRPr="00265A70">
        <w:rPr>
          <w:i/>
          <w:iCs/>
          <w:lang w:val="en-GB"/>
        </w:rPr>
        <w:t xml:space="preserve"> </w:t>
      </w:r>
      <w:r w:rsidR="005E7CB6">
        <w:rPr>
          <w:lang w:val="en-GB"/>
        </w:rPr>
        <w:t xml:space="preserve">obligation </w:t>
      </w:r>
      <w:r w:rsidR="0087060E">
        <w:rPr>
          <w:lang w:val="en-GB"/>
        </w:rPr>
        <w:t>in each year of studies</w:t>
      </w:r>
      <w:r w:rsidR="00B755EF" w:rsidRPr="00265A70">
        <w:rPr>
          <w:lang w:val="en-GB"/>
        </w:rPr>
        <w:t>.</w:t>
      </w:r>
    </w:p>
    <w:p w14:paraId="21FD83B0" w14:textId="77777777" w:rsidR="00B755EF" w:rsidRPr="00265A70" w:rsidRDefault="00B755EF" w:rsidP="00B755EF">
      <w:pPr>
        <w:ind w:left="360"/>
        <w:rPr>
          <w:lang w:val="en-GB"/>
        </w:rPr>
      </w:pPr>
    </w:p>
    <w:p w14:paraId="15B1C145" w14:textId="198A1D3C" w:rsidR="00B755EF" w:rsidRPr="00265A70" w:rsidRDefault="00B61C68" w:rsidP="00B755EF">
      <w:pPr>
        <w:pStyle w:val="Nadpis2"/>
        <w:tabs>
          <w:tab w:val="left" w:pos="360"/>
        </w:tabs>
        <w:rPr>
          <w:b w:val="0"/>
          <w:lang w:val="en-GB"/>
        </w:rPr>
      </w:pPr>
      <w:r w:rsidRPr="00265A70">
        <w:rPr>
          <w:lang w:val="en-GB"/>
        </w:rPr>
        <w:t>1.2</w:t>
      </w:r>
      <w:r w:rsidR="00B755EF" w:rsidRPr="00265A70">
        <w:rPr>
          <w:lang w:val="en-GB"/>
        </w:rPr>
        <w:tab/>
      </w:r>
      <w:r w:rsidR="00FD3200">
        <w:rPr>
          <w:lang w:val="en-GB"/>
        </w:rPr>
        <w:t>Annotated outline of the dissertation</w:t>
      </w:r>
      <w:r w:rsidR="00B755EF" w:rsidRPr="00265A70">
        <w:rPr>
          <w:b w:val="0"/>
          <w:lang w:val="en-GB"/>
        </w:rPr>
        <w:t xml:space="preserve"> (AXFSDIS01)</w:t>
      </w:r>
    </w:p>
    <w:p w14:paraId="5F502EBC" w14:textId="0118A7D2" w:rsidR="000C72EB" w:rsidRPr="00265A70" w:rsidRDefault="00E01D0B" w:rsidP="00B755EF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>
        <w:rPr>
          <w:lang w:val="en-GB"/>
        </w:rPr>
        <w:t>A</w:t>
      </w:r>
      <w:r w:rsidR="00FD3200">
        <w:rPr>
          <w:lang w:val="en-GB"/>
        </w:rPr>
        <w:t>n a</w:t>
      </w:r>
      <w:r>
        <w:rPr>
          <w:lang w:val="en-GB"/>
        </w:rPr>
        <w:t xml:space="preserve">nnotated outline </w:t>
      </w:r>
      <w:r w:rsidR="00FD3200">
        <w:rPr>
          <w:lang w:val="en-GB"/>
        </w:rPr>
        <w:t xml:space="preserve">of the dissertation with </w:t>
      </w:r>
      <w:r w:rsidR="00D33299">
        <w:rPr>
          <w:lang w:val="en-GB"/>
        </w:rPr>
        <w:t>the anticipated content for each chapter. The outline is submitted to the supervisor</w:t>
      </w:r>
      <w:r w:rsidR="000C72EB" w:rsidRPr="00265A70">
        <w:rPr>
          <w:szCs w:val="20"/>
          <w:lang w:val="en-GB"/>
        </w:rPr>
        <w:t>.</w:t>
      </w:r>
    </w:p>
    <w:p w14:paraId="221DC4C1" w14:textId="692B90B1" w:rsidR="00B755EF" w:rsidRPr="00265A70" w:rsidRDefault="00D33299" w:rsidP="00B755EF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>
        <w:rPr>
          <w:lang w:val="en-GB"/>
        </w:rPr>
        <w:t>Submission deadline</w:t>
      </w:r>
      <w:r w:rsidR="00B755EF" w:rsidRPr="00265A70">
        <w:rPr>
          <w:lang w:val="en-GB"/>
        </w:rPr>
        <w:t>: 1</w:t>
      </w:r>
      <w:r w:rsidRPr="00D33299">
        <w:rPr>
          <w:vertAlign w:val="superscript"/>
          <w:lang w:val="en-GB"/>
        </w:rPr>
        <w:t>st</w:t>
      </w:r>
      <w:r>
        <w:rPr>
          <w:lang w:val="en-GB"/>
        </w:rPr>
        <w:t xml:space="preserve"> year of studies</w:t>
      </w:r>
    </w:p>
    <w:p w14:paraId="6B11ED83" w14:textId="77777777" w:rsidR="0098499F" w:rsidRPr="00265A70" w:rsidRDefault="0098499F">
      <w:pPr>
        <w:tabs>
          <w:tab w:val="left" w:pos="360"/>
        </w:tabs>
        <w:ind w:left="360" w:hanging="360"/>
        <w:rPr>
          <w:lang w:val="en-GB"/>
        </w:rPr>
      </w:pPr>
    </w:p>
    <w:p w14:paraId="29D1ACC8" w14:textId="5B3F8B39" w:rsidR="0098499F" w:rsidRPr="00265A70" w:rsidRDefault="00B61C68">
      <w:pPr>
        <w:pStyle w:val="Nadpis2"/>
        <w:tabs>
          <w:tab w:val="left" w:pos="360"/>
        </w:tabs>
        <w:rPr>
          <w:b w:val="0"/>
          <w:lang w:val="en-GB"/>
        </w:rPr>
      </w:pPr>
      <w:r w:rsidRPr="00265A70">
        <w:rPr>
          <w:lang w:val="en-GB"/>
        </w:rPr>
        <w:t>1.3</w:t>
      </w:r>
      <w:r w:rsidR="0098499F" w:rsidRPr="00265A70">
        <w:rPr>
          <w:lang w:val="en-GB"/>
        </w:rPr>
        <w:tab/>
      </w:r>
      <w:r w:rsidR="00C96253">
        <w:rPr>
          <w:lang w:val="en-GB"/>
        </w:rPr>
        <w:t xml:space="preserve">Chapter or other </w:t>
      </w:r>
      <w:r w:rsidR="008410B9">
        <w:rPr>
          <w:lang w:val="en-GB"/>
        </w:rPr>
        <w:t xml:space="preserve">coherent extract from </w:t>
      </w:r>
      <w:r w:rsidR="00681DF2">
        <w:rPr>
          <w:lang w:val="en-GB"/>
        </w:rPr>
        <w:t>the dissertation</w:t>
      </w:r>
      <w:r w:rsidR="0098499F" w:rsidRPr="00265A70">
        <w:rPr>
          <w:b w:val="0"/>
          <w:lang w:val="en-GB"/>
        </w:rPr>
        <w:t xml:space="preserve"> (AXFSDIS</w:t>
      </w:r>
      <w:r w:rsidR="00480737" w:rsidRPr="00265A70">
        <w:rPr>
          <w:b w:val="0"/>
          <w:lang w:val="en-GB"/>
        </w:rPr>
        <w:t>04</w:t>
      </w:r>
      <w:r w:rsidR="0098499F" w:rsidRPr="00265A70">
        <w:rPr>
          <w:b w:val="0"/>
          <w:lang w:val="en-GB"/>
        </w:rPr>
        <w:t>)</w:t>
      </w:r>
    </w:p>
    <w:p w14:paraId="6BDE4799" w14:textId="1AAEBACC" w:rsidR="0098499F" w:rsidRPr="00265A70" w:rsidRDefault="00681DF2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>
        <w:rPr>
          <w:szCs w:val="20"/>
          <w:lang w:val="en-GB"/>
        </w:rPr>
        <w:t>Minimum of 35 standard pages</w:t>
      </w:r>
      <w:r w:rsidR="000C72EB" w:rsidRPr="00265A70">
        <w:rPr>
          <w:szCs w:val="20"/>
          <w:lang w:val="en-GB"/>
        </w:rPr>
        <w:t xml:space="preserve">. </w:t>
      </w:r>
      <w:r w:rsidR="00605F4B">
        <w:rPr>
          <w:szCs w:val="20"/>
          <w:lang w:val="en-GB"/>
        </w:rPr>
        <w:t xml:space="preserve">The procedure for working on the text </w:t>
      </w:r>
      <w:r w:rsidR="00464C8D">
        <w:rPr>
          <w:szCs w:val="20"/>
          <w:lang w:val="en-GB"/>
        </w:rPr>
        <w:t xml:space="preserve">may be presented in a </w:t>
      </w:r>
      <w:r w:rsidR="000C72EB" w:rsidRPr="00265A70">
        <w:rPr>
          <w:i/>
          <w:iCs/>
          <w:szCs w:val="20"/>
          <w:lang w:val="en-GB"/>
        </w:rPr>
        <w:t>Do</w:t>
      </w:r>
      <w:r w:rsidR="00464C8D">
        <w:rPr>
          <w:i/>
          <w:iCs/>
          <w:szCs w:val="20"/>
          <w:lang w:val="en-GB"/>
        </w:rPr>
        <w:t>ctoral Seminar</w:t>
      </w:r>
      <w:r w:rsidR="000C72EB" w:rsidRPr="00265A70">
        <w:rPr>
          <w:szCs w:val="20"/>
          <w:lang w:val="en-GB"/>
        </w:rPr>
        <w:t>.</w:t>
      </w:r>
    </w:p>
    <w:p w14:paraId="496DBBB5" w14:textId="06276B5F" w:rsidR="0098499F" w:rsidRPr="00265A70" w:rsidRDefault="00464C8D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>
        <w:rPr>
          <w:lang w:val="en-GB"/>
        </w:rPr>
        <w:t>Submission deadline</w:t>
      </w:r>
      <w:r w:rsidR="0098499F" w:rsidRPr="00265A70">
        <w:rPr>
          <w:lang w:val="en-GB"/>
        </w:rPr>
        <w:t>: 2</w:t>
      </w:r>
      <w:r w:rsidRPr="00464C8D">
        <w:rPr>
          <w:vertAlign w:val="superscript"/>
          <w:lang w:val="en-GB"/>
        </w:rPr>
        <w:t>nd</w:t>
      </w:r>
      <w:r>
        <w:rPr>
          <w:lang w:val="en-GB"/>
        </w:rPr>
        <w:t xml:space="preserve"> year of studies</w:t>
      </w:r>
    </w:p>
    <w:p w14:paraId="11C6E3CD" w14:textId="77777777" w:rsidR="0098499F" w:rsidRPr="00265A70" w:rsidRDefault="0098499F">
      <w:pPr>
        <w:tabs>
          <w:tab w:val="left" w:pos="360"/>
        </w:tabs>
        <w:ind w:left="360" w:hanging="360"/>
        <w:rPr>
          <w:lang w:val="en-GB"/>
        </w:rPr>
      </w:pPr>
    </w:p>
    <w:p w14:paraId="161DE92C" w14:textId="66A6C31E" w:rsidR="0098499F" w:rsidRPr="00265A70" w:rsidRDefault="00B61C68">
      <w:pPr>
        <w:pStyle w:val="Nadpis2"/>
        <w:tabs>
          <w:tab w:val="left" w:pos="360"/>
        </w:tabs>
        <w:rPr>
          <w:b w:val="0"/>
          <w:lang w:val="en-GB"/>
        </w:rPr>
      </w:pPr>
      <w:r w:rsidRPr="00265A70">
        <w:rPr>
          <w:lang w:val="en-GB"/>
        </w:rPr>
        <w:t>1.4</w:t>
      </w:r>
      <w:r w:rsidR="0098499F" w:rsidRPr="00265A70">
        <w:rPr>
          <w:lang w:val="en-GB"/>
        </w:rPr>
        <w:tab/>
      </w:r>
      <w:r w:rsidR="00B6788A">
        <w:rPr>
          <w:lang w:val="en-GB"/>
        </w:rPr>
        <w:t>Co</w:t>
      </w:r>
      <w:r w:rsidR="008410B9">
        <w:rPr>
          <w:lang w:val="en-GB"/>
        </w:rPr>
        <w:t>herent</w:t>
      </w:r>
      <w:r w:rsidR="00B6788A">
        <w:rPr>
          <w:lang w:val="en-GB"/>
        </w:rPr>
        <w:t xml:space="preserve"> </w:t>
      </w:r>
      <w:r w:rsidR="008410B9">
        <w:rPr>
          <w:lang w:val="en-GB"/>
        </w:rPr>
        <w:t>extract from</w:t>
      </w:r>
      <w:r w:rsidR="00B6788A">
        <w:rPr>
          <w:lang w:val="en-GB"/>
        </w:rPr>
        <w:t xml:space="preserve"> the dissertation</w:t>
      </w:r>
      <w:r w:rsidR="0098499F" w:rsidRPr="00265A70">
        <w:rPr>
          <w:b w:val="0"/>
          <w:lang w:val="en-GB"/>
        </w:rPr>
        <w:t xml:space="preserve"> </w:t>
      </w:r>
      <w:r w:rsidR="00B6788A">
        <w:rPr>
          <w:b w:val="0"/>
          <w:lang w:val="en-GB"/>
        </w:rPr>
        <w:t xml:space="preserve">for the </w:t>
      </w:r>
      <w:r w:rsidR="00740A8C">
        <w:rPr>
          <w:b w:val="0"/>
          <w:lang w:val="en-GB"/>
        </w:rPr>
        <w:t>State PhD Exam</w:t>
      </w:r>
      <w:r w:rsidR="009B6FCF" w:rsidRPr="00265A70">
        <w:rPr>
          <w:b w:val="0"/>
          <w:lang w:val="en-GB"/>
        </w:rPr>
        <w:t xml:space="preserve"> </w:t>
      </w:r>
      <w:r w:rsidR="0098499F" w:rsidRPr="00265A70">
        <w:rPr>
          <w:b w:val="0"/>
          <w:lang w:val="en-GB"/>
        </w:rPr>
        <w:t>(AXFSDIS</w:t>
      </w:r>
      <w:r w:rsidR="00480737" w:rsidRPr="00265A70">
        <w:rPr>
          <w:b w:val="0"/>
          <w:lang w:val="en-GB"/>
        </w:rPr>
        <w:t>05</w:t>
      </w:r>
      <w:r w:rsidR="0098499F" w:rsidRPr="00265A70">
        <w:rPr>
          <w:b w:val="0"/>
          <w:lang w:val="en-GB"/>
        </w:rPr>
        <w:t>)</w:t>
      </w:r>
    </w:p>
    <w:p w14:paraId="1486EB38" w14:textId="6E914D8B" w:rsidR="0098499F" w:rsidRPr="00265A70" w:rsidRDefault="00740A8C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>
        <w:rPr>
          <w:szCs w:val="20"/>
          <w:lang w:val="en-GB"/>
        </w:rPr>
        <w:t>Minimum of 70 standard pages</w:t>
      </w:r>
      <w:r w:rsidR="000C72EB" w:rsidRPr="00265A70">
        <w:rPr>
          <w:szCs w:val="20"/>
          <w:lang w:val="en-GB"/>
        </w:rPr>
        <w:t xml:space="preserve">. </w:t>
      </w:r>
      <w:r>
        <w:rPr>
          <w:szCs w:val="20"/>
          <w:lang w:val="en-GB"/>
        </w:rPr>
        <w:t xml:space="preserve">The procedure for working on the text may be presented in a </w:t>
      </w:r>
      <w:r w:rsidRPr="00265A70">
        <w:rPr>
          <w:i/>
          <w:iCs/>
          <w:szCs w:val="20"/>
          <w:lang w:val="en-GB"/>
        </w:rPr>
        <w:t>Do</w:t>
      </w:r>
      <w:r>
        <w:rPr>
          <w:i/>
          <w:iCs/>
          <w:szCs w:val="20"/>
          <w:lang w:val="en-GB"/>
        </w:rPr>
        <w:t>ctoral Seminar</w:t>
      </w:r>
      <w:r w:rsidR="000C72EB" w:rsidRPr="00265A70">
        <w:rPr>
          <w:szCs w:val="20"/>
          <w:lang w:val="en-GB"/>
        </w:rPr>
        <w:t>.</w:t>
      </w:r>
    </w:p>
    <w:p w14:paraId="16FA7998" w14:textId="07DEC165" w:rsidR="00E62BAB" w:rsidRPr="00265A70" w:rsidRDefault="00740A8C" w:rsidP="00757349">
      <w:pPr>
        <w:ind w:left="360"/>
        <w:rPr>
          <w:lang w:val="en-GB"/>
        </w:rPr>
      </w:pPr>
      <w:r>
        <w:rPr>
          <w:lang w:val="en-GB"/>
        </w:rPr>
        <w:t>Submission deadline</w:t>
      </w:r>
      <w:r w:rsidR="00757349" w:rsidRPr="00265A70">
        <w:rPr>
          <w:lang w:val="en-GB"/>
        </w:rPr>
        <w:t>: 3</w:t>
      </w:r>
      <w:r w:rsidRPr="00740A8C">
        <w:rPr>
          <w:vertAlign w:val="superscript"/>
          <w:lang w:val="en-GB"/>
        </w:rPr>
        <w:t>rd</w:t>
      </w:r>
      <w:r>
        <w:rPr>
          <w:lang w:val="en-GB"/>
        </w:rPr>
        <w:t xml:space="preserve"> year of studies and </w:t>
      </w:r>
      <w:r w:rsidR="00C0418E">
        <w:rPr>
          <w:lang w:val="en-GB"/>
        </w:rPr>
        <w:t>every additional year of studies</w:t>
      </w:r>
    </w:p>
    <w:p w14:paraId="2217832E" w14:textId="43BCD3C2" w:rsidR="0098499F" w:rsidRPr="00265A70" w:rsidRDefault="0098499F">
      <w:pPr>
        <w:pStyle w:val="Nadpis1"/>
        <w:tabs>
          <w:tab w:val="left" w:pos="360"/>
        </w:tabs>
        <w:rPr>
          <w:lang w:val="en-GB"/>
        </w:rPr>
      </w:pPr>
      <w:r w:rsidRPr="00265A70">
        <w:rPr>
          <w:lang w:val="en-GB"/>
        </w:rPr>
        <w:t>2.</w:t>
      </w:r>
      <w:r w:rsidRPr="00265A70">
        <w:rPr>
          <w:lang w:val="en-GB"/>
        </w:rPr>
        <w:tab/>
      </w:r>
      <w:r w:rsidR="00C0418E">
        <w:rPr>
          <w:lang w:val="en-GB"/>
        </w:rPr>
        <w:t>Basic study obligations</w:t>
      </w:r>
    </w:p>
    <w:p w14:paraId="7B102FB5" w14:textId="5AFA875A" w:rsidR="0098499F" w:rsidRPr="00265A70" w:rsidRDefault="00FE1B1C">
      <w:pPr>
        <w:tabs>
          <w:tab w:val="left" w:pos="360"/>
        </w:tabs>
        <w:spacing w:before="60"/>
        <w:rPr>
          <w:lang w:val="en-GB"/>
        </w:rPr>
      </w:pPr>
      <w:r>
        <w:rPr>
          <w:i/>
          <w:noProof/>
          <w:lang w:val="en-GB"/>
        </w:rPr>
        <w:t xml:space="preserve">Obligations </w:t>
      </w:r>
      <w:r w:rsidR="006852A4">
        <w:rPr>
          <w:i/>
          <w:noProof/>
          <w:lang w:val="en-GB"/>
        </w:rPr>
        <w:t>that are the same for all students</w:t>
      </w:r>
    </w:p>
    <w:p w14:paraId="37033534" w14:textId="77777777" w:rsidR="0098499F" w:rsidRPr="00265A70" w:rsidRDefault="0098499F">
      <w:pPr>
        <w:tabs>
          <w:tab w:val="left" w:pos="360"/>
        </w:tabs>
        <w:rPr>
          <w:lang w:val="en-GB"/>
        </w:rPr>
      </w:pPr>
    </w:p>
    <w:p w14:paraId="111CEEE0" w14:textId="032B34D1" w:rsidR="0098499F" w:rsidRPr="00265A70" w:rsidRDefault="0098499F">
      <w:pPr>
        <w:pStyle w:val="Nadpis2"/>
        <w:tabs>
          <w:tab w:val="left" w:pos="360"/>
        </w:tabs>
        <w:rPr>
          <w:b w:val="0"/>
          <w:lang w:val="en-GB"/>
        </w:rPr>
      </w:pPr>
      <w:r w:rsidRPr="00265A70">
        <w:rPr>
          <w:lang w:val="en-GB"/>
        </w:rPr>
        <w:t>2.1</w:t>
      </w:r>
      <w:r w:rsidRPr="00265A70">
        <w:rPr>
          <w:lang w:val="en-GB"/>
        </w:rPr>
        <w:tab/>
      </w:r>
      <w:r w:rsidR="006852A4">
        <w:rPr>
          <w:lang w:val="en-GB"/>
        </w:rPr>
        <w:t xml:space="preserve">Foreign </w:t>
      </w:r>
      <w:r w:rsidR="00FB4D25">
        <w:rPr>
          <w:lang w:val="en-GB"/>
        </w:rPr>
        <w:t>L</w:t>
      </w:r>
      <w:r w:rsidR="006852A4">
        <w:rPr>
          <w:lang w:val="en-GB"/>
        </w:rPr>
        <w:t>anguage</w:t>
      </w:r>
    </w:p>
    <w:p w14:paraId="1E04B8D4" w14:textId="0885527A" w:rsidR="0098499F" w:rsidRPr="00265A70" w:rsidRDefault="00BC24A0" w:rsidP="00271CF9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>
        <w:rPr>
          <w:lang w:val="en-GB"/>
        </w:rPr>
        <w:t xml:space="preserve">Upon consultation with the supervisor, </w:t>
      </w:r>
      <w:r w:rsidR="008304EF">
        <w:rPr>
          <w:lang w:val="en-GB"/>
        </w:rPr>
        <w:t>student</w:t>
      </w:r>
      <w:r w:rsidR="002870D1">
        <w:rPr>
          <w:lang w:val="en-GB"/>
        </w:rPr>
        <w:t>s</w:t>
      </w:r>
      <w:r w:rsidR="008304EF">
        <w:rPr>
          <w:lang w:val="en-GB"/>
        </w:rPr>
        <w:t xml:space="preserve"> choose between an exam in German</w:t>
      </w:r>
      <w:r w:rsidR="000C72EB" w:rsidRPr="00265A70">
        <w:rPr>
          <w:lang w:val="en-GB"/>
        </w:rPr>
        <w:t xml:space="preserve"> (AXJAZ0005)</w:t>
      </w:r>
      <w:r w:rsidR="008304EF">
        <w:rPr>
          <w:lang w:val="en-GB"/>
        </w:rPr>
        <w:t>,</w:t>
      </w:r>
      <w:bookmarkStart w:id="0" w:name="_GoBack"/>
      <w:r w:rsidR="008E5FE5">
        <w:rPr>
          <w:lang w:val="en-GB"/>
        </w:rPr>
        <w:t xml:space="preserve"> </w:t>
      </w:r>
      <w:bookmarkEnd w:id="0"/>
      <w:r w:rsidR="008E5FE5">
        <w:rPr>
          <w:lang w:val="en-GB"/>
        </w:rPr>
        <w:t>Italian (</w:t>
      </w:r>
      <w:r w:rsidR="00AD7F8D" w:rsidRPr="00AD7F8D">
        <w:rPr>
          <w:lang w:val="en-GB"/>
        </w:rPr>
        <w:t>AXJAZ0003</w:t>
      </w:r>
      <w:r w:rsidR="008E5FE5">
        <w:rPr>
          <w:lang w:val="en-GB"/>
        </w:rPr>
        <w:t>)</w:t>
      </w:r>
      <w:r w:rsidR="000C72EB" w:rsidRPr="00265A70">
        <w:rPr>
          <w:lang w:val="en-GB"/>
        </w:rPr>
        <w:t xml:space="preserve"> </w:t>
      </w:r>
      <w:r w:rsidR="008304EF">
        <w:rPr>
          <w:lang w:val="en-GB"/>
        </w:rPr>
        <w:t>or French</w:t>
      </w:r>
      <w:r w:rsidR="0098499F" w:rsidRPr="00265A70">
        <w:rPr>
          <w:lang w:val="en-GB"/>
        </w:rPr>
        <w:t xml:space="preserve"> (AXJAZ0002)</w:t>
      </w:r>
      <w:r w:rsidR="00521942" w:rsidRPr="00265A70">
        <w:rPr>
          <w:rStyle w:val="Znakapoznpodarou"/>
          <w:lang w:val="en-GB"/>
        </w:rPr>
        <w:t xml:space="preserve"> </w:t>
      </w:r>
      <w:r w:rsidR="00521942" w:rsidRPr="00265A70">
        <w:rPr>
          <w:rStyle w:val="Znakapoznpodarou"/>
          <w:lang w:val="en-GB"/>
        </w:rPr>
        <w:footnoteReference w:id="1"/>
      </w:r>
      <w:r w:rsidR="0098499F" w:rsidRPr="00265A70">
        <w:rPr>
          <w:lang w:val="en-GB"/>
        </w:rPr>
        <w:t>.</w:t>
      </w:r>
    </w:p>
    <w:p w14:paraId="3633725C" w14:textId="7703DE39" w:rsidR="0098499F" w:rsidRPr="00265A70" w:rsidRDefault="008304EF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>
        <w:rPr>
          <w:lang w:val="en-GB"/>
        </w:rPr>
        <w:t>Deadline</w:t>
      </w:r>
      <w:r w:rsidR="000C72EB" w:rsidRPr="00265A70">
        <w:rPr>
          <w:lang w:val="en-GB"/>
        </w:rPr>
        <w:t xml:space="preserve">: </w:t>
      </w:r>
      <w:r w:rsidR="005D6EA7">
        <w:rPr>
          <w:lang w:val="en-GB"/>
        </w:rPr>
        <w:t xml:space="preserve">upon agreement with supervisor, </w:t>
      </w:r>
      <w:r w:rsidR="000C72EB" w:rsidRPr="00265A70">
        <w:rPr>
          <w:lang w:val="en-GB"/>
        </w:rPr>
        <w:t>1</w:t>
      </w:r>
      <w:r w:rsidR="005D6EA7" w:rsidRPr="005D6EA7">
        <w:rPr>
          <w:vertAlign w:val="superscript"/>
          <w:lang w:val="en-GB"/>
        </w:rPr>
        <w:t>st</w:t>
      </w:r>
      <w:r w:rsidR="005D6EA7">
        <w:rPr>
          <w:lang w:val="en-GB"/>
        </w:rPr>
        <w:t xml:space="preserve"> </w:t>
      </w:r>
      <w:r w:rsidR="000C72EB" w:rsidRPr="00265A70">
        <w:rPr>
          <w:lang w:val="en-GB"/>
        </w:rPr>
        <w:t>–</w:t>
      </w:r>
      <w:r w:rsidR="00D351E7" w:rsidRPr="00265A70">
        <w:rPr>
          <w:lang w:val="en-GB"/>
        </w:rPr>
        <w:t xml:space="preserve"> </w:t>
      </w:r>
      <w:r w:rsidR="000C72EB" w:rsidRPr="00265A70">
        <w:rPr>
          <w:lang w:val="en-GB"/>
        </w:rPr>
        <w:t>2</w:t>
      </w:r>
      <w:r w:rsidR="005D6EA7" w:rsidRPr="005D6EA7">
        <w:rPr>
          <w:vertAlign w:val="superscript"/>
          <w:lang w:val="en-GB"/>
        </w:rPr>
        <w:t>nd</w:t>
      </w:r>
      <w:r w:rsidR="005D6EA7">
        <w:rPr>
          <w:lang w:val="en-GB"/>
        </w:rPr>
        <w:t xml:space="preserve"> year of studies</w:t>
      </w:r>
    </w:p>
    <w:p w14:paraId="6EB708FD" w14:textId="77777777" w:rsidR="0098499F" w:rsidRPr="00265A70" w:rsidRDefault="0098499F">
      <w:pPr>
        <w:tabs>
          <w:tab w:val="left" w:pos="360"/>
        </w:tabs>
        <w:rPr>
          <w:lang w:val="en-GB"/>
        </w:rPr>
      </w:pPr>
    </w:p>
    <w:p w14:paraId="7EE0BC61" w14:textId="6A97D409" w:rsidR="0098499F" w:rsidRPr="00265A70" w:rsidRDefault="0098499F">
      <w:pPr>
        <w:pStyle w:val="Nadpis2"/>
        <w:tabs>
          <w:tab w:val="left" w:pos="360"/>
        </w:tabs>
        <w:rPr>
          <w:b w:val="0"/>
          <w:lang w:val="en-GB"/>
        </w:rPr>
      </w:pPr>
      <w:r w:rsidRPr="00265A70">
        <w:rPr>
          <w:lang w:val="en-GB"/>
        </w:rPr>
        <w:t>2.2</w:t>
      </w:r>
      <w:r w:rsidRPr="00265A70">
        <w:rPr>
          <w:lang w:val="en-GB"/>
        </w:rPr>
        <w:tab/>
        <w:t>T</w:t>
      </w:r>
      <w:r w:rsidR="00FB4D25">
        <w:rPr>
          <w:lang w:val="en-GB"/>
        </w:rPr>
        <w:t>heoretical-Methodological Seminar</w:t>
      </w:r>
      <w:r w:rsidR="000C72EB" w:rsidRPr="00265A70">
        <w:rPr>
          <w:lang w:val="en-GB"/>
        </w:rPr>
        <w:t xml:space="preserve"> I–II</w:t>
      </w:r>
      <w:r w:rsidRPr="00265A70">
        <w:rPr>
          <w:b w:val="0"/>
          <w:lang w:val="en-GB"/>
        </w:rPr>
        <w:t xml:space="preserve"> (AXFSTMS0</w:t>
      </w:r>
      <w:r w:rsidR="00E47F41" w:rsidRPr="00265A70">
        <w:rPr>
          <w:b w:val="0"/>
          <w:lang w:val="en-GB"/>
        </w:rPr>
        <w:t>2</w:t>
      </w:r>
      <w:r w:rsidR="000C72EB" w:rsidRPr="00265A70">
        <w:rPr>
          <w:b w:val="0"/>
          <w:lang w:val="en-GB"/>
        </w:rPr>
        <w:t>-0</w:t>
      </w:r>
      <w:r w:rsidR="00E47F41" w:rsidRPr="00265A70">
        <w:rPr>
          <w:b w:val="0"/>
          <w:lang w:val="en-GB"/>
        </w:rPr>
        <w:t>3</w:t>
      </w:r>
      <w:r w:rsidRPr="00265A70">
        <w:rPr>
          <w:b w:val="0"/>
          <w:lang w:val="en-GB"/>
        </w:rPr>
        <w:t>)</w:t>
      </w:r>
    </w:p>
    <w:p w14:paraId="0EA7D9CA" w14:textId="6AE88B35" w:rsidR="000C72EB" w:rsidRPr="00265A70" w:rsidRDefault="000C72EB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 w:rsidRPr="00265A70">
        <w:rPr>
          <w:lang w:val="en-GB"/>
        </w:rPr>
        <w:t>Student</w:t>
      </w:r>
      <w:r w:rsidR="00AD209C">
        <w:rPr>
          <w:lang w:val="en-GB"/>
        </w:rPr>
        <w:t xml:space="preserve">s are required to participate in </w:t>
      </w:r>
      <w:r w:rsidR="00377065">
        <w:rPr>
          <w:lang w:val="en-GB"/>
        </w:rPr>
        <w:t>the Theoretical-Methodological Seminar for a period of two years.</w:t>
      </w:r>
      <w:r w:rsidR="00A511C8">
        <w:rPr>
          <w:lang w:val="en-GB"/>
        </w:rPr>
        <w:t xml:space="preserve"> The seminar includes a </w:t>
      </w:r>
      <w:r w:rsidR="00B2666E">
        <w:rPr>
          <w:lang w:val="en-GB"/>
        </w:rPr>
        <w:t xml:space="preserve">joint reading of methodologically important </w:t>
      </w:r>
      <w:r w:rsidR="00A71482">
        <w:rPr>
          <w:lang w:val="en-GB"/>
        </w:rPr>
        <w:t xml:space="preserve">texts and a discussion of theoretical and methodological issues arising from </w:t>
      </w:r>
      <w:r w:rsidR="001A5C8F">
        <w:rPr>
          <w:lang w:val="en-GB"/>
        </w:rPr>
        <w:t xml:space="preserve">professional activities and the dissertation project. The seminar may also include </w:t>
      </w:r>
      <w:r w:rsidR="0068211E">
        <w:rPr>
          <w:lang w:val="en-GB"/>
        </w:rPr>
        <w:t xml:space="preserve">a presentation of </w:t>
      </w:r>
      <w:r w:rsidR="00963E16">
        <w:rPr>
          <w:lang w:val="en-GB"/>
        </w:rPr>
        <w:t>topics</w:t>
      </w:r>
      <w:r w:rsidR="0068211E">
        <w:rPr>
          <w:lang w:val="en-GB"/>
        </w:rPr>
        <w:t xml:space="preserve"> prepared for the State PhD Exam and </w:t>
      </w:r>
      <w:r w:rsidR="007F6F02">
        <w:rPr>
          <w:lang w:val="en-GB"/>
        </w:rPr>
        <w:t>a methodological discussion thereof</w:t>
      </w:r>
      <w:r w:rsidRPr="00265A70">
        <w:rPr>
          <w:lang w:val="en-GB"/>
        </w:rPr>
        <w:t>.</w:t>
      </w:r>
    </w:p>
    <w:p w14:paraId="585ADA4C" w14:textId="76B7D769" w:rsidR="0098499F" w:rsidRPr="00265A70" w:rsidRDefault="007F6F02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>
        <w:rPr>
          <w:lang w:val="en-GB"/>
        </w:rPr>
        <w:t>Dead</w:t>
      </w:r>
      <w:r w:rsidR="00BD3CE1">
        <w:rPr>
          <w:lang w:val="en-GB"/>
        </w:rPr>
        <w:t>l</w:t>
      </w:r>
      <w:r>
        <w:rPr>
          <w:lang w:val="en-GB"/>
        </w:rPr>
        <w:t>ine</w:t>
      </w:r>
      <w:r w:rsidR="0098499F" w:rsidRPr="00265A70">
        <w:rPr>
          <w:lang w:val="en-GB"/>
        </w:rPr>
        <w:t xml:space="preserve">: </w:t>
      </w:r>
      <w:r w:rsidR="000C72EB" w:rsidRPr="00265A70">
        <w:rPr>
          <w:lang w:val="en-GB"/>
        </w:rPr>
        <w:t>2</w:t>
      </w:r>
      <w:r w:rsidRPr="007F6F02">
        <w:rPr>
          <w:vertAlign w:val="superscript"/>
          <w:lang w:val="en-GB"/>
        </w:rPr>
        <w:t>nd</w:t>
      </w:r>
      <w:r>
        <w:rPr>
          <w:lang w:val="en-GB"/>
        </w:rPr>
        <w:t xml:space="preserve"> and 3</w:t>
      </w:r>
      <w:r w:rsidR="0094059F" w:rsidRPr="0094059F">
        <w:rPr>
          <w:vertAlign w:val="superscript"/>
          <w:lang w:val="en-GB"/>
        </w:rPr>
        <w:t>rd</w:t>
      </w:r>
      <w:r w:rsidR="0094059F">
        <w:rPr>
          <w:lang w:val="en-GB"/>
        </w:rPr>
        <w:t xml:space="preserve"> year of studies</w:t>
      </w:r>
    </w:p>
    <w:p w14:paraId="30756D20" w14:textId="77777777" w:rsidR="0098499F" w:rsidRPr="00265A70" w:rsidRDefault="0098499F">
      <w:pPr>
        <w:tabs>
          <w:tab w:val="left" w:pos="360"/>
        </w:tabs>
        <w:rPr>
          <w:lang w:val="en-GB"/>
        </w:rPr>
      </w:pPr>
    </w:p>
    <w:p w14:paraId="23E84476" w14:textId="54A0758D" w:rsidR="0098499F" w:rsidRPr="00265A70" w:rsidRDefault="0098499F" w:rsidP="00F7367B">
      <w:pPr>
        <w:pStyle w:val="Nadpis2"/>
        <w:tabs>
          <w:tab w:val="left" w:pos="360"/>
        </w:tabs>
        <w:rPr>
          <w:b w:val="0"/>
          <w:lang w:val="en-GB"/>
        </w:rPr>
      </w:pPr>
      <w:r w:rsidRPr="00265A70">
        <w:rPr>
          <w:lang w:val="en-GB"/>
        </w:rPr>
        <w:t>2.</w:t>
      </w:r>
      <w:r w:rsidR="00F7367B" w:rsidRPr="00265A70">
        <w:rPr>
          <w:lang w:val="en-GB"/>
        </w:rPr>
        <w:t>3</w:t>
      </w:r>
      <w:r w:rsidRPr="00265A70">
        <w:rPr>
          <w:lang w:val="en-GB"/>
        </w:rPr>
        <w:tab/>
      </w:r>
      <w:r w:rsidR="000C72EB" w:rsidRPr="00265A70">
        <w:rPr>
          <w:lang w:val="en-GB"/>
        </w:rPr>
        <w:t>T</w:t>
      </w:r>
      <w:r w:rsidR="00BD3CE1">
        <w:rPr>
          <w:lang w:val="en-GB"/>
        </w:rPr>
        <w:t>opics for the State PhD Exam</w:t>
      </w:r>
      <w:r w:rsidR="000C72EB" w:rsidRPr="00265A70">
        <w:rPr>
          <w:lang w:val="en-GB"/>
        </w:rPr>
        <w:t xml:space="preserve"> I–</w:t>
      </w:r>
      <w:r w:rsidR="00900971" w:rsidRPr="00265A70">
        <w:rPr>
          <w:lang w:val="en-GB"/>
        </w:rPr>
        <w:t>II</w:t>
      </w:r>
      <w:r w:rsidR="000C72EB" w:rsidRPr="00265A70">
        <w:rPr>
          <w:b w:val="0"/>
          <w:lang w:val="en-GB"/>
        </w:rPr>
        <w:t xml:space="preserve"> (AXFSTEZE1–</w:t>
      </w:r>
      <w:r w:rsidR="00AD60B2" w:rsidRPr="00265A70">
        <w:rPr>
          <w:b w:val="0"/>
          <w:lang w:val="en-GB"/>
        </w:rPr>
        <w:t>2</w:t>
      </w:r>
      <w:r w:rsidR="000C72EB" w:rsidRPr="00265A70">
        <w:rPr>
          <w:b w:val="0"/>
          <w:lang w:val="en-GB"/>
        </w:rPr>
        <w:t>)</w:t>
      </w:r>
    </w:p>
    <w:p w14:paraId="2097228F" w14:textId="680181BE" w:rsidR="000C72EB" w:rsidRPr="00493CC8" w:rsidRDefault="00BD3CE1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 w:rsidRPr="00493CC8">
        <w:rPr>
          <w:lang w:val="en-GB"/>
        </w:rPr>
        <w:t xml:space="preserve">Upon agreement with the supervisor, students choose two topics </w:t>
      </w:r>
      <w:r w:rsidR="00A80DEA" w:rsidRPr="00493CC8">
        <w:rPr>
          <w:lang w:val="en-GB"/>
        </w:rPr>
        <w:t xml:space="preserve">that are not a part of their dissertation. </w:t>
      </w:r>
      <w:r w:rsidR="00394A44" w:rsidRPr="00493CC8">
        <w:rPr>
          <w:lang w:val="en-GB"/>
        </w:rPr>
        <w:t xml:space="preserve">These could be topics that students have taken up anytime during their studies or that </w:t>
      </w:r>
      <w:r w:rsidR="009349C7" w:rsidRPr="00493CC8">
        <w:rPr>
          <w:lang w:val="en-GB"/>
        </w:rPr>
        <w:t xml:space="preserve">loosely </w:t>
      </w:r>
      <w:r w:rsidR="00E576E7" w:rsidRPr="00493CC8">
        <w:rPr>
          <w:lang w:val="en-GB"/>
        </w:rPr>
        <w:t>relate to the dissertation</w:t>
      </w:r>
      <w:r w:rsidR="009349C7" w:rsidRPr="00493CC8">
        <w:rPr>
          <w:lang w:val="en-GB"/>
        </w:rPr>
        <w:t xml:space="preserve">. These topics must be </w:t>
      </w:r>
      <w:r w:rsidR="003D5C45" w:rsidRPr="00493CC8">
        <w:rPr>
          <w:lang w:val="en-GB"/>
        </w:rPr>
        <w:t>selected from various areas of the history of philosophy or systematic philosophy</w:t>
      </w:r>
      <w:r w:rsidR="00191405" w:rsidRPr="00493CC8">
        <w:rPr>
          <w:lang w:val="en-GB"/>
        </w:rPr>
        <w:t xml:space="preserve">. The supervisor designates a guarantor for each of the topics. </w:t>
      </w:r>
      <w:r w:rsidR="009E3F8F" w:rsidRPr="00493CC8">
        <w:rPr>
          <w:lang w:val="en-GB"/>
        </w:rPr>
        <w:t xml:space="preserve">The supervisor cannot be a guarantor of the PhD topics. The prepared topics may be presented </w:t>
      </w:r>
      <w:r w:rsidR="00493CC8" w:rsidRPr="00493CC8">
        <w:rPr>
          <w:lang w:val="en-GB"/>
        </w:rPr>
        <w:t>in a</w:t>
      </w:r>
      <w:r w:rsidR="00E576E7" w:rsidRPr="00493CC8">
        <w:rPr>
          <w:lang w:val="en-GB"/>
        </w:rPr>
        <w:t xml:space="preserve"> </w:t>
      </w:r>
      <w:r w:rsidR="000C72EB" w:rsidRPr="00493CC8">
        <w:rPr>
          <w:i/>
          <w:iCs/>
          <w:lang w:val="en-GB"/>
        </w:rPr>
        <w:t>Do</w:t>
      </w:r>
      <w:r w:rsidR="00493CC8" w:rsidRPr="00493CC8">
        <w:rPr>
          <w:i/>
          <w:iCs/>
          <w:lang w:val="en-GB"/>
        </w:rPr>
        <w:t>ctoral Seminar</w:t>
      </w:r>
      <w:r w:rsidR="000C72EB" w:rsidRPr="00493CC8">
        <w:rPr>
          <w:i/>
          <w:iCs/>
          <w:lang w:val="en-GB"/>
        </w:rPr>
        <w:t xml:space="preserve">. </w:t>
      </w:r>
      <w:bookmarkStart w:id="1" w:name="_Hlk74649382"/>
      <w:r w:rsidR="00493CC8" w:rsidRPr="00493CC8">
        <w:rPr>
          <w:color w:val="000000"/>
          <w:lang w:val="en-GB"/>
        </w:rPr>
        <w:t xml:space="preserve">The PhD topics </w:t>
      </w:r>
      <w:r w:rsidR="00272B05">
        <w:rPr>
          <w:color w:val="000000"/>
          <w:lang w:val="en-GB"/>
        </w:rPr>
        <w:t>should</w:t>
      </w:r>
      <w:r w:rsidR="00DE120D">
        <w:rPr>
          <w:color w:val="000000"/>
          <w:lang w:val="en-GB"/>
        </w:rPr>
        <w:t xml:space="preserve"> not exceed two </w:t>
      </w:r>
      <w:r w:rsidR="00741B16">
        <w:rPr>
          <w:color w:val="000000"/>
          <w:lang w:val="en-GB"/>
        </w:rPr>
        <w:t>sides of A4</w:t>
      </w:r>
      <w:r w:rsidR="00DE120D">
        <w:rPr>
          <w:color w:val="000000"/>
          <w:lang w:val="en-GB"/>
        </w:rPr>
        <w:t xml:space="preserve"> (plus bibliography). </w:t>
      </w:r>
      <w:r w:rsidR="00613C1B">
        <w:rPr>
          <w:color w:val="000000"/>
          <w:lang w:val="en-GB"/>
        </w:rPr>
        <w:t xml:space="preserve">Students submit the completed topics with the names of the guarantors </w:t>
      </w:r>
      <w:r w:rsidR="00974488">
        <w:rPr>
          <w:color w:val="000000"/>
          <w:lang w:val="en-GB"/>
        </w:rPr>
        <w:t xml:space="preserve">to the subject-area board for approval with a request </w:t>
      </w:r>
      <w:r w:rsidR="004C2FC9">
        <w:rPr>
          <w:color w:val="000000"/>
          <w:lang w:val="en-GB"/>
        </w:rPr>
        <w:t>to take the State PhD Exam</w:t>
      </w:r>
      <w:bookmarkEnd w:id="1"/>
      <w:r w:rsidR="000C72EB" w:rsidRPr="00493CC8">
        <w:rPr>
          <w:lang w:val="en-GB"/>
        </w:rPr>
        <w:t>.</w:t>
      </w:r>
    </w:p>
    <w:p w14:paraId="61158A8F" w14:textId="31419DDF" w:rsidR="0098499F" w:rsidRPr="00493CC8" w:rsidRDefault="004C2FC9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>
        <w:rPr>
          <w:lang w:val="en-GB"/>
        </w:rPr>
        <w:t>Deadline</w:t>
      </w:r>
      <w:r w:rsidR="000C72EB" w:rsidRPr="00493CC8">
        <w:rPr>
          <w:lang w:val="en-GB"/>
        </w:rPr>
        <w:t xml:space="preserve">: </w:t>
      </w:r>
      <w:r>
        <w:rPr>
          <w:lang w:val="en-GB"/>
        </w:rPr>
        <w:t>upon agreement with the supervisor, 1</w:t>
      </w:r>
      <w:r w:rsidRPr="004C2FC9">
        <w:rPr>
          <w:vertAlign w:val="superscript"/>
          <w:lang w:val="en-GB"/>
        </w:rPr>
        <w:t>st</w:t>
      </w:r>
      <w:r>
        <w:rPr>
          <w:lang w:val="en-GB"/>
        </w:rPr>
        <w:t xml:space="preserve"> </w:t>
      </w:r>
      <w:r w:rsidR="003F2756">
        <w:rPr>
          <w:lang w:val="en-GB"/>
        </w:rPr>
        <w:t>– 2</w:t>
      </w:r>
      <w:r w:rsidR="003F2756" w:rsidRPr="003F2756">
        <w:rPr>
          <w:vertAlign w:val="superscript"/>
          <w:lang w:val="en-GB"/>
        </w:rPr>
        <w:t>nd</w:t>
      </w:r>
      <w:r w:rsidR="003F2756">
        <w:rPr>
          <w:lang w:val="en-GB"/>
        </w:rPr>
        <w:t xml:space="preserve"> year of studies</w:t>
      </w:r>
    </w:p>
    <w:p w14:paraId="12717C26" w14:textId="77777777" w:rsidR="005D539F" w:rsidRPr="00265A70" w:rsidRDefault="005D539F" w:rsidP="005D539F">
      <w:pPr>
        <w:keepNext/>
        <w:tabs>
          <w:tab w:val="left" w:pos="360"/>
        </w:tabs>
        <w:spacing w:after="120"/>
        <w:rPr>
          <w:i/>
          <w:noProof/>
          <w:lang w:val="en-GB"/>
        </w:rPr>
      </w:pPr>
    </w:p>
    <w:p w14:paraId="26B47C5F" w14:textId="2547D8E9" w:rsidR="005D539F" w:rsidRPr="00265A70" w:rsidRDefault="009D4A7A" w:rsidP="005D539F">
      <w:pPr>
        <w:keepNext/>
        <w:tabs>
          <w:tab w:val="left" w:pos="360"/>
        </w:tabs>
        <w:spacing w:after="120"/>
        <w:rPr>
          <w:lang w:val="en-GB"/>
        </w:rPr>
      </w:pPr>
      <w:r>
        <w:rPr>
          <w:i/>
          <w:noProof/>
          <w:lang w:val="en-GB"/>
        </w:rPr>
        <w:t xml:space="preserve">Obligations </w:t>
      </w:r>
      <w:r w:rsidR="00B759FC">
        <w:rPr>
          <w:i/>
          <w:noProof/>
          <w:lang w:val="en-GB"/>
        </w:rPr>
        <w:t>set individually based on agreement between the student and supervisor</w:t>
      </w:r>
    </w:p>
    <w:p w14:paraId="751415AF" w14:textId="77777777" w:rsidR="005D539F" w:rsidRPr="00265A70" w:rsidRDefault="005D539F">
      <w:pPr>
        <w:tabs>
          <w:tab w:val="left" w:pos="360"/>
        </w:tabs>
        <w:rPr>
          <w:lang w:val="en-GB"/>
        </w:rPr>
      </w:pPr>
    </w:p>
    <w:p w14:paraId="1E90DE3A" w14:textId="7B71610C" w:rsidR="00F7367B" w:rsidRPr="00265A70" w:rsidRDefault="00B61C68" w:rsidP="00F7367B">
      <w:pPr>
        <w:pStyle w:val="Nadpis2"/>
        <w:tabs>
          <w:tab w:val="left" w:pos="360"/>
        </w:tabs>
        <w:rPr>
          <w:b w:val="0"/>
          <w:lang w:val="en-GB"/>
        </w:rPr>
      </w:pPr>
      <w:r w:rsidRPr="00265A70">
        <w:rPr>
          <w:lang w:val="en-GB"/>
        </w:rPr>
        <w:t>2.4</w:t>
      </w:r>
      <w:r w:rsidR="00F7367B" w:rsidRPr="00265A70">
        <w:rPr>
          <w:lang w:val="en-GB"/>
        </w:rPr>
        <w:tab/>
      </w:r>
      <w:r w:rsidR="00235A34">
        <w:rPr>
          <w:lang w:val="en-GB"/>
        </w:rPr>
        <w:t>Subject-Area Exam</w:t>
      </w:r>
      <w:r w:rsidR="00F7367B" w:rsidRPr="00265A70">
        <w:rPr>
          <w:lang w:val="en-GB"/>
        </w:rPr>
        <w:t xml:space="preserve"> </w:t>
      </w:r>
      <w:r w:rsidR="00F7367B" w:rsidRPr="00265A70">
        <w:rPr>
          <w:b w:val="0"/>
          <w:lang w:val="en-GB"/>
        </w:rPr>
        <w:t xml:space="preserve">(AXFSSPE... </w:t>
      </w:r>
      <w:r w:rsidR="00235A34">
        <w:rPr>
          <w:b w:val="0"/>
          <w:lang w:val="en-GB"/>
        </w:rPr>
        <w:t>various codes depending o</w:t>
      </w:r>
      <w:r w:rsidR="005D7A36">
        <w:rPr>
          <w:b w:val="0"/>
          <w:lang w:val="en-GB"/>
        </w:rPr>
        <w:t>n</w:t>
      </w:r>
      <w:r w:rsidR="00235A34">
        <w:rPr>
          <w:b w:val="0"/>
          <w:lang w:val="en-GB"/>
        </w:rPr>
        <w:t xml:space="preserve"> the </w:t>
      </w:r>
      <w:r w:rsidR="00F669F6">
        <w:rPr>
          <w:b w:val="0"/>
          <w:lang w:val="en-GB"/>
        </w:rPr>
        <w:t>subject</w:t>
      </w:r>
      <w:r w:rsidR="00F7367B" w:rsidRPr="00265A70">
        <w:rPr>
          <w:b w:val="0"/>
          <w:lang w:val="en-GB"/>
        </w:rPr>
        <w:t>)</w:t>
      </w:r>
    </w:p>
    <w:p w14:paraId="36AA1017" w14:textId="77777777" w:rsidR="00271CF9" w:rsidRPr="00265A70" w:rsidRDefault="00271CF9" w:rsidP="00271CF9">
      <w:pPr>
        <w:rPr>
          <w:lang w:val="en-GB"/>
        </w:rPr>
      </w:pPr>
    </w:p>
    <w:p w14:paraId="353824F6" w14:textId="7B5DF4DC" w:rsidR="00271CF9" w:rsidRPr="00265A70" w:rsidRDefault="001950E9" w:rsidP="00271CF9">
      <w:pPr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The supervisor determines the exam according to the nature of the dissertation project. </w:t>
      </w:r>
      <w:r w:rsidR="00164A2E" w:rsidRPr="00164A2E">
        <w:rPr>
          <w:lang w:val="en-GB"/>
        </w:rPr>
        <w:t xml:space="preserve">The examiner is </w:t>
      </w:r>
      <w:r w:rsidR="00164A2E">
        <w:rPr>
          <w:lang w:val="en-GB"/>
        </w:rPr>
        <w:t>selected</w:t>
      </w:r>
      <w:r w:rsidR="00164A2E" w:rsidRPr="00164A2E">
        <w:rPr>
          <w:lang w:val="en-GB"/>
        </w:rPr>
        <w:t xml:space="preserve"> according to the thematic focus and the previous stud</w:t>
      </w:r>
      <w:r w:rsidR="000F67F0">
        <w:rPr>
          <w:lang w:val="en-GB"/>
        </w:rPr>
        <w:t>ies</w:t>
      </w:r>
      <w:r w:rsidR="00164A2E" w:rsidRPr="00164A2E">
        <w:rPr>
          <w:lang w:val="en-GB"/>
        </w:rPr>
        <w:t xml:space="preserve"> of the </w:t>
      </w:r>
      <w:r w:rsidR="000F67F0">
        <w:rPr>
          <w:lang w:val="en-GB"/>
        </w:rPr>
        <w:t>PhD</w:t>
      </w:r>
      <w:r w:rsidR="00164A2E" w:rsidRPr="00164A2E">
        <w:rPr>
          <w:lang w:val="en-GB"/>
        </w:rPr>
        <w:t xml:space="preserve"> student</w:t>
      </w:r>
      <w:r w:rsidR="00271CF9" w:rsidRPr="00265A70">
        <w:rPr>
          <w:lang w:val="en-GB"/>
        </w:rPr>
        <w:t xml:space="preserve">. </w:t>
      </w:r>
      <w:r w:rsidR="002B14AE">
        <w:rPr>
          <w:lang w:val="en-GB"/>
        </w:rPr>
        <w:t>The exam</w:t>
      </w:r>
      <w:r w:rsidR="004461B0">
        <w:rPr>
          <w:lang w:val="en-GB"/>
        </w:rPr>
        <w:t>iner may be</w:t>
      </w:r>
      <w:r w:rsidR="002B14AE">
        <w:rPr>
          <w:lang w:val="en-GB"/>
        </w:rPr>
        <w:t xml:space="preserve"> an instructor of the Department of Philosophy and Religious Studies</w:t>
      </w:r>
      <w:r w:rsidR="00A818C9">
        <w:rPr>
          <w:lang w:val="en-GB"/>
        </w:rPr>
        <w:t xml:space="preserve">, another workplace of the Faculty of Arts, or a staff member of the </w:t>
      </w:r>
      <w:r w:rsidR="00BA0A13">
        <w:rPr>
          <w:lang w:val="en-GB"/>
        </w:rPr>
        <w:t>Institute of Philosophy of the Czech Academy of Sciences</w:t>
      </w:r>
      <w:r w:rsidR="00271CF9" w:rsidRPr="00265A70">
        <w:rPr>
          <w:lang w:val="en-GB"/>
        </w:rPr>
        <w:t xml:space="preserve">. </w:t>
      </w:r>
    </w:p>
    <w:p w14:paraId="45EECCB4" w14:textId="37A4B38A" w:rsidR="00271CF9" w:rsidRPr="00265A70" w:rsidRDefault="006717AB" w:rsidP="00271CF9">
      <w:pPr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A completely new exam may be </w:t>
      </w:r>
      <w:r w:rsidR="00922828">
        <w:rPr>
          <w:lang w:val="en-GB"/>
        </w:rPr>
        <w:t>arranged</w:t>
      </w:r>
      <w:r w:rsidR="00BC330B">
        <w:rPr>
          <w:lang w:val="en-GB"/>
        </w:rPr>
        <w:t>,</w:t>
      </w:r>
      <w:r w:rsidR="00922828" w:rsidRPr="00265A70">
        <w:rPr>
          <w:lang w:val="en-GB"/>
        </w:rPr>
        <w:t xml:space="preserve"> </w:t>
      </w:r>
      <w:r w:rsidR="00922828">
        <w:rPr>
          <w:lang w:val="en-GB"/>
        </w:rPr>
        <w:t xml:space="preserve">or one of the following </w:t>
      </w:r>
      <w:r w:rsidR="005E143E">
        <w:rPr>
          <w:lang w:val="en-GB"/>
        </w:rPr>
        <w:t>already exist</w:t>
      </w:r>
      <w:r w:rsidR="004461B0">
        <w:rPr>
          <w:lang w:val="en-GB"/>
        </w:rPr>
        <w:t>ing</w:t>
      </w:r>
      <w:r w:rsidR="005E143E">
        <w:rPr>
          <w:lang w:val="en-GB"/>
        </w:rPr>
        <w:t xml:space="preserve"> exams may be selected</w:t>
      </w:r>
      <w:r w:rsidR="00271CF9" w:rsidRPr="00265A70">
        <w:rPr>
          <w:lang w:val="en-GB"/>
        </w:rPr>
        <w:t xml:space="preserve">: </w:t>
      </w:r>
      <w:r w:rsidR="00AC09CA">
        <w:rPr>
          <w:i/>
          <w:lang w:val="en-GB"/>
        </w:rPr>
        <w:t>Philosophy of Art</w:t>
      </w:r>
      <w:r w:rsidR="00271CF9" w:rsidRPr="00265A70">
        <w:rPr>
          <w:lang w:val="en-GB"/>
        </w:rPr>
        <w:t xml:space="preserve"> (AXFSSPE03), </w:t>
      </w:r>
      <w:r w:rsidR="00271CF9" w:rsidRPr="00265A70">
        <w:rPr>
          <w:i/>
          <w:lang w:val="en-GB"/>
        </w:rPr>
        <w:t>Politic</w:t>
      </w:r>
      <w:r w:rsidR="00AC09CA">
        <w:rPr>
          <w:i/>
          <w:lang w:val="en-GB"/>
        </w:rPr>
        <w:t>al Philosophy</w:t>
      </w:r>
      <w:r w:rsidR="00271CF9" w:rsidRPr="00265A70">
        <w:rPr>
          <w:lang w:val="en-GB"/>
        </w:rPr>
        <w:t xml:space="preserve"> (AXFSSPE04), </w:t>
      </w:r>
      <w:r w:rsidR="00D76DC6">
        <w:rPr>
          <w:i/>
          <w:lang w:val="en-GB"/>
        </w:rPr>
        <w:t xml:space="preserve">Philosophical Theories of </w:t>
      </w:r>
      <w:r w:rsidR="006F3C1A">
        <w:rPr>
          <w:i/>
          <w:lang w:val="en-GB"/>
        </w:rPr>
        <w:t>Consciousness and Self-</w:t>
      </w:r>
      <w:r w:rsidR="0078745E">
        <w:rPr>
          <w:i/>
          <w:lang w:val="en-GB"/>
        </w:rPr>
        <w:t>Awareness</w:t>
      </w:r>
      <w:r w:rsidR="00271CF9" w:rsidRPr="00265A70">
        <w:rPr>
          <w:lang w:val="en-GB"/>
        </w:rPr>
        <w:t xml:space="preserve"> (AXFSSPE05), </w:t>
      </w:r>
      <w:r w:rsidR="00E67103">
        <w:rPr>
          <w:i/>
          <w:lang w:val="en-GB"/>
        </w:rPr>
        <w:t>Medieval Philosophy</w:t>
      </w:r>
      <w:r w:rsidR="00271CF9" w:rsidRPr="00265A70">
        <w:rPr>
          <w:lang w:val="en-GB"/>
        </w:rPr>
        <w:t xml:space="preserve"> (AXFSSPE06), </w:t>
      </w:r>
      <w:r w:rsidR="00271CF9" w:rsidRPr="00265A70">
        <w:rPr>
          <w:i/>
          <w:lang w:val="en-GB"/>
        </w:rPr>
        <w:t>Analytic</w:t>
      </w:r>
      <w:r w:rsidR="00E67103">
        <w:rPr>
          <w:i/>
          <w:lang w:val="en-GB"/>
        </w:rPr>
        <w:t>al Metaethics</w:t>
      </w:r>
      <w:r w:rsidR="00271CF9" w:rsidRPr="00265A70">
        <w:rPr>
          <w:lang w:val="en-GB"/>
        </w:rPr>
        <w:t xml:space="preserve"> (AXFSSPE07), </w:t>
      </w:r>
      <w:r w:rsidR="00271CF9" w:rsidRPr="00265A70">
        <w:rPr>
          <w:i/>
          <w:lang w:val="en-GB"/>
        </w:rPr>
        <w:t>Hermeneuti</w:t>
      </w:r>
      <w:r w:rsidR="00645268">
        <w:rPr>
          <w:i/>
          <w:lang w:val="en-GB"/>
        </w:rPr>
        <w:t>cs and Ethics</w:t>
      </w:r>
      <w:r w:rsidR="00271CF9" w:rsidRPr="00265A70">
        <w:rPr>
          <w:lang w:val="en-GB"/>
        </w:rPr>
        <w:t xml:space="preserve"> (AXFSSPE08), </w:t>
      </w:r>
      <w:r w:rsidR="00271CF9" w:rsidRPr="00265A70">
        <w:rPr>
          <w:i/>
          <w:lang w:val="en-GB"/>
        </w:rPr>
        <w:t>Histor</w:t>
      </w:r>
      <w:r w:rsidR="00485C27">
        <w:rPr>
          <w:i/>
          <w:lang w:val="en-GB"/>
        </w:rPr>
        <w:t>y of the Normalization Period</w:t>
      </w:r>
      <w:r w:rsidR="00271CF9" w:rsidRPr="00265A70">
        <w:rPr>
          <w:lang w:val="en-GB"/>
        </w:rPr>
        <w:t xml:space="preserve"> (AXFSSPE09), </w:t>
      </w:r>
      <w:r w:rsidR="000F48D8">
        <w:rPr>
          <w:i/>
          <w:lang w:val="en-GB"/>
        </w:rPr>
        <w:t>Modern Rationalism</w:t>
      </w:r>
      <w:r w:rsidR="00271CF9" w:rsidRPr="00265A70">
        <w:rPr>
          <w:lang w:val="en-GB"/>
        </w:rPr>
        <w:t xml:space="preserve"> (AXFSSPE10), </w:t>
      </w:r>
      <w:r w:rsidR="00E65F62">
        <w:rPr>
          <w:i/>
          <w:lang w:val="en-GB"/>
        </w:rPr>
        <w:t>Philosophical Concepts of Finiteness</w:t>
      </w:r>
      <w:r w:rsidR="00271CF9" w:rsidRPr="00265A70">
        <w:rPr>
          <w:lang w:val="en-GB"/>
        </w:rPr>
        <w:t xml:space="preserve"> (AXFSSPE11), </w:t>
      </w:r>
      <w:r w:rsidR="00993C4B">
        <w:rPr>
          <w:i/>
          <w:lang w:val="en-GB"/>
        </w:rPr>
        <w:t>The Notion of Concept in Antiquity and the Middle Ages</w:t>
      </w:r>
      <w:r w:rsidR="00271CF9" w:rsidRPr="00265A70">
        <w:rPr>
          <w:lang w:val="en-GB"/>
        </w:rPr>
        <w:t xml:space="preserve"> (AXFSSPE12), </w:t>
      </w:r>
      <w:r w:rsidR="00EC7980">
        <w:rPr>
          <w:i/>
          <w:lang w:val="en-GB"/>
        </w:rPr>
        <w:t>Changes in Scientific Realism</w:t>
      </w:r>
      <w:r w:rsidR="00271CF9" w:rsidRPr="00265A70">
        <w:rPr>
          <w:lang w:val="en-GB"/>
        </w:rPr>
        <w:t xml:space="preserve"> (AXFSSPE13), </w:t>
      </w:r>
      <w:r w:rsidR="00921434">
        <w:rPr>
          <w:i/>
          <w:lang w:val="en-GB"/>
        </w:rPr>
        <w:t>Philosophy of Science</w:t>
      </w:r>
      <w:r w:rsidR="00271CF9" w:rsidRPr="00265A70">
        <w:rPr>
          <w:lang w:val="en-GB"/>
        </w:rPr>
        <w:t xml:space="preserve"> (AXFSSPE14), </w:t>
      </w:r>
      <w:r w:rsidR="00921434">
        <w:rPr>
          <w:i/>
          <w:lang w:val="en-GB"/>
        </w:rPr>
        <w:t>German Classical Philosophy</w:t>
      </w:r>
      <w:r w:rsidR="00271CF9" w:rsidRPr="00265A70">
        <w:rPr>
          <w:lang w:val="en-GB"/>
        </w:rPr>
        <w:t xml:space="preserve"> (AXFSSPE15)</w:t>
      </w:r>
      <w:r w:rsidR="00921434">
        <w:rPr>
          <w:lang w:val="en-GB"/>
        </w:rPr>
        <w:t>,</w:t>
      </w:r>
      <w:r w:rsidR="00271CF9" w:rsidRPr="00265A70">
        <w:rPr>
          <w:lang w:val="en-GB"/>
        </w:rPr>
        <w:t xml:space="preserve"> </w:t>
      </w:r>
      <w:r w:rsidR="00921434">
        <w:rPr>
          <w:lang w:val="en-GB"/>
        </w:rPr>
        <w:t>or</w:t>
      </w:r>
      <w:r w:rsidR="00271CF9" w:rsidRPr="00265A70">
        <w:rPr>
          <w:lang w:val="en-GB"/>
        </w:rPr>
        <w:t xml:space="preserve"> </w:t>
      </w:r>
      <w:r w:rsidR="00921434">
        <w:rPr>
          <w:i/>
          <w:lang w:val="en-GB"/>
        </w:rPr>
        <w:t>Theory of Justic</w:t>
      </w:r>
      <w:r w:rsidR="00BB0162">
        <w:rPr>
          <w:i/>
          <w:lang w:val="en-GB"/>
        </w:rPr>
        <w:t>e</w:t>
      </w:r>
      <w:r w:rsidR="00271CF9" w:rsidRPr="00265A70">
        <w:rPr>
          <w:lang w:val="en-GB"/>
        </w:rPr>
        <w:t xml:space="preserve"> (AXFSSPE16), </w:t>
      </w:r>
      <w:r w:rsidR="000F463E" w:rsidRPr="000F463E">
        <w:rPr>
          <w:i/>
          <w:lang w:val="en-GB"/>
        </w:rPr>
        <w:t xml:space="preserve">The </w:t>
      </w:r>
      <w:r w:rsidR="000F463E">
        <w:rPr>
          <w:i/>
          <w:lang w:val="en-GB"/>
        </w:rPr>
        <w:t>R</w:t>
      </w:r>
      <w:r w:rsidR="000F463E" w:rsidRPr="000F463E">
        <w:rPr>
          <w:i/>
          <w:lang w:val="en-GB"/>
        </w:rPr>
        <w:t xml:space="preserve">elationship between </w:t>
      </w:r>
      <w:r w:rsidR="000F463E">
        <w:rPr>
          <w:i/>
          <w:lang w:val="en-GB"/>
        </w:rPr>
        <w:t>R</w:t>
      </w:r>
      <w:r w:rsidR="000F463E" w:rsidRPr="000F463E">
        <w:rPr>
          <w:i/>
          <w:lang w:val="en-GB"/>
        </w:rPr>
        <w:t xml:space="preserve">eason and </w:t>
      </w:r>
      <w:r w:rsidR="000F463E">
        <w:rPr>
          <w:i/>
          <w:lang w:val="en-GB"/>
        </w:rPr>
        <w:t>S</w:t>
      </w:r>
      <w:r w:rsidR="000F463E" w:rsidRPr="000F463E">
        <w:rPr>
          <w:i/>
          <w:lang w:val="en-GB"/>
        </w:rPr>
        <w:t xml:space="preserve">ensuality in </w:t>
      </w:r>
      <w:r w:rsidR="000F463E">
        <w:rPr>
          <w:i/>
          <w:lang w:val="en-GB"/>
        </w:rPr>
        <w:t>M</w:t>
      </w:r>
      <w:r w:rsidR="000F463E" w:rsidRPr="000F463E">
        <w:rPr>
          <w:i/>
          <w:lang w:val="en-GB"/>
        </w:rPr>
        <w:t xml:space="preserve">odern </w:t>
      </w:r>
      <w:r w:rsidR="000F463E">
        <w:rPr>
          <w:i/>
          <w:lang w:val="en-GB"/>
        </w:rPr>
        <w:t>P</w:t>
      </w:r>
      <w:r w:rsidR="000F463E" w:rsidRPr="000F463E">
        <w:rPr>
          <w:i/>
          <w:lang w:val="en-GB"/>
        </w:rPr>
        <w:t>hilosophy</w:t>
      </w:r>
      <w:r w:rsidR="00271CF9" w:rsidRPr="00265A70">
        <w:rPr>
          <w:lang w:val="en-GB"/>
        </w:rPr>
        <w:t xml:space="preserve"> (AXFSSPE18), </w:t>
      </w:r>
      <w:r w:rsidR="009B7398" w:rsidRPr="009B7398">
        <w:rPr>
          <w:i/>
          <w:lang w:val="en-GB"/>
        </w:rPr>
        <w:t xml:space="preserve">Philosophical </w:t>
      </w:r>
      <w:r w:rsidR="009B7398">
        <w:rPr>
          <w:i/>
          <w:lang w:val="en-GB"/>
        </w:rPr>
        <w:t>T</w:t>
      </w:r>
      <w:r w:rsidR="009B7398" w:rsidRPr="009B7398">
        <w:rPr>
          <w:i/>
          <w:lang w:val="en-GB"/>
        </w:rPr>
        <w:t xml:space="preserve">ranslation </w:t>
      </w:r>
      <w:r w:rsidR="00271CF9" w:rsidRPr="00265A70">
        <w:rPr>
          <w:lang w:val="en-GB"/>
        </w:rPr>
        <w:t xml:space="preserve">(AXFSSPE19), </w:t>
      </w:r>
      <w:r w:rsidR="00271CF9" w:rsidRPr="00265A70">
        <w:rPr>
          <w:i/>
          <w:lang w:val="en-GB"/>
        </w:rPr>
        <w:t>Inferen</w:t>
      </w:r>
      <w:r w:rsidR="00527A2A">
        <w:rPr>
          <w:i/>
          <w:lang w:val="en-GB"/>
        </w:rPr>
        <w:t>t</w:t>
      </w:r>
      <w:r w:rsidR="00271CF9" w:rsidRPr="00265A70">
        <w:rPr>
          <w:i/>
          <w:lang w:val="en-GB"/>
        </w:rPr>
        <w:t>ialism</w:t>
      </w:r>
      <w:r w:rsidR="00271CF9" w:rsidRPr="00265A70">
        <w:rPr>
          <w:lang w:val="en-GB"/>
        </w:rPr>
        <w:t xml:space="preserve"> (AXFSSPE21), </w:t>
      </w:r>
      <w:r w:rsidR="00134B4C">
        <w:rPr>
          <w:i/>
          <w:lang w:val="en-GB"/>
        </w:rPr>
        <w:t>Philosophy and Literature</w:t>
      </w:r>
      <w:r w:rsidR="00271CF9" w:rsidRPr="00265A70">
        <w:rPr>
          <w:lang w:val="en-GB"/>
        </w:rPr>
        <w:t xml:space="preserve"> (AXFSSPE22)</w:t>
      </w:r>
      <w:r w:rsidR="00B41C85" w:rsidRPr="00265A70">
        <w:rPr>
          <w:lang w:val="en-GB"/>
        </w:rPr>
        <w:t xml:space="preserve">, </w:t>
      </w:r>
      <w:r w:rsidR="00134B4C">
        <w:rPr>
          <w:i/>
          <w:lang w:val="en-GB"/>
        </w:rPr>
        <w:t>Philosophy of Language</w:t>
      </w:r>
      <w:r w:rsidR="00B41C85" w:rsidRPr="00265A70">
        <w:rPr>
          <w:lang w:val="en-GB"/>
        </w:rPr>
        <w:t xml:space="preserve"> (AXFSSPE23), </w:t>
      </w:r>
      <w:r w:rsidR="00134B4C">
        <w:rPr>
          <w:i/>
          <w:lang w:val="en-GB"/>
        </w:rPr>
        <w:t>Philosophy of Logic</w:t>
      </w:r>
      <w:r w:rsidR="00B41C85" w:rsidRPr="00265A70">
        <w:rPr>
          <w:lang w:val="en-GB"/>
        </w:rPr>
        <w:t xml:space="preserve"> (AXFSSPE24)</w:t>
      </w:r>
      <w:r w:rsidR="002921B9" w:rsidRPr="00265A70">
        <w:rPr>
          <w:lang w:val="en-GB"/>
        </w:rPr>
        <w:t xml:space="preserve">, </w:t>
      </w:r>
      <w:r w:rsidR="002921B9" w:rsidRPr="00265A70">
        <w:rPr>
          <w:i/>
          <w:lang w:val="en-GB"/>
        </w:rPr>
        <w:t>An</w:t>
      </w:r>
      <w:r w:rsidR="00EA6F61">
        <w:rPr>
          <w:i/>
          <w:lang w:val="en-GB"/>
        </w:rPr>
        <w:t>cient Medical Writings</w:t>
      </w:r>
      <w:r w:rsidR="002921B9" w:rsidRPr="00265A70">
        <w:rPr>
          <w:lang w:val="en-GB"/>
        </w:rPr>
        <w:t xml:space="preserve"> (AXFSSPE25), </w:t>
      </w:r>
      <w:r w:rsidR="00EA6F61">
        <w:rPr>
          <w:i/>
          <w:lang w:val="en-GB"/>
        </w:rPr>
        <w:t>Philosophy of History</w:t>
      </w:r>
      <w:r w:rsidR="002921B9" w:rsidRPr="00265A70">
        <w:rPr>
          <w:lang w:val="en-GB"/>
        </w:rPr>
        <w:t xml:space="preserve"> (AXFSSPE2</w:t>
      </w:r>
      <w:r w:rsidR="00265868" w:rsidRPr="00265A70">
        <w:rPr>
          <w:lang w:val="en-GB"/>
        </w:rPr>
        <w:t>6</w:t>
      </w:r>
      <w:r w:rsidR="002921B9" w:rsidRPr="00265A70">
        <w:rPr>
          <w:lang w:val="en-GB"/>
        </w:rPr>
        <w:t xml:space="preserve">), </w:t>
      </w:r>
      <w:r w:rsidR="00723A09">
        <w:rPr>
          <w:i/>
          <w:lang w:val="en-GB"/>
        </w:rPr>
        <w:t>Development of Critical Theory</w:t>
      </w:r>
      <w:r w:rsidR="002921B9" w:rsidRPr="00265A70">
        <w:rPr>
          <w:lang w:val="en-GB"/>
        </w:rPr>
        <w:t xml:space="preserve"> (AXFSSPE2</w:t>
      </w:r>
      <w:r w:rsidR="00265868" w:rsidRPr="00265A70">
        <w:rPr>
          <w:lang w:val="en-GB"/>
        </w:rPr>
        <w:t>7</w:t>
      </w:r>
      <w:r w:rsidR="002921B9" w:rsidRPr="00265A70">
        <w:rPr>
          <w:lang w:val="en-GB"/>
        </w:rPr>
        <w:t>)</w:t>
      </w:r>
      <w:r w:rsidR="00271CF9" w:rsidRPr="00265A70">
        <w:rPr>
          <w:lang w:val="en-GB"/>
        </w:rPr>
        <w:t>.</w:t>
      </w:r>
    </w:p>
    <w:p w14:paraId="752FFF56" w14:textId="5C99AC79" w:rsidR="00271CF9" w:rsidRPr="00265A70" w:rsidRDefault="00271CF9" w:rsidP="00271CF9">
      <w:pPr>
        <w:numPr>
          <w:ilvl w:val="0"/>
          <w:numId w:val="8"/>
        </w:numPr>
        <w:rPr>
          <w:lang w:val="en-GB"/>
        </w:rPr>
      </w:pPr>
      <w:r w:rsidRPr="00265A70">
        <w:rPr>
          <w:lang w:val="en-GB"/>
        </w:rPr>
        <w:t>Form</w:t>
      </w:r>
      <w:r w:rsidR="00267604">
        <w:rPr>
          <w:lang w:val="en-GB"/>
        </w:rPr>
        <w:t xml:space="preserve"> of fulfilment</w:t>
      </w:r>
      <w:r w:rsidRPr="00265A70">
        <w:rPr>
          <w:lang w:val="en-GB"/>
        </w:rPr>
        <w:t xml:space="preserve">: </w:t>
      </w:r>
      <w:r w:rsidR="00267604">
        <w:rPr>
          <w:lang w:val="en-GB"/>
        </w:rPr>
        <w:t>Exam or written work</w:t>
      </w:r>
    </w:p>
    <w:p w14:paraId="4D63804D" w14:textId="3DEFF55F" w:rsidR="00F7367B" w:rsidRPr="00265A70" w:rsidRDefault="00267604" w:rsidP="00F7367B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>
        <w:rPr>
          <w:lang w:val="en-GB"/>
        </w:rPr>
        <w:t>Deadline</w:t>
      </w:r>
      <w:r w:rsidR="00F7367B" w:rsidRPr="00265A70">
        <w:rPr>
          <w:lang w:val="en-GB"/>
        </w:rPr>
        <w:t xml:space="preserve">: </w:t>
      </w:r>
      <w:r w:rsidR="00401E3C">
        <w:rPr>
          <w:lang w:val="en-GB"/>
        </w:rPr>
        <w:t>upon agreement with supervisor,</w:t>
      </w:r>
      <w:r w:rsidR="00F7367B" w:rsidRPr="00265A70">
        <w:rPr>
          <w:lang w:val="en-GB"/>
        </w:rPr>
        <w:t xml:space="preserve"> 1</w:t>
      </w:r>
      <w:r w:rsidR="00401E3C" w:rsidRPr="00401E3C">
        <w:rPr>
          <w:vertAlign w:val="superscript"/>
          <w:lang w:val="en-GB"/>
        </w:rPr>
        <w:t>st</w:t>
      </w:r>
      <w:r w:rsidR="00D351E7" w:rsidRPr="00265A70">
        <w:rPr>
          <w:lang w:val="en-GB"/>
        </w:rPr>
        <w:t xml:space="preserve"> </w:t>
      </w:r>
      <w:r w:rsidR="00F7367B" w:rsidRPr="00265A70">
        <w:rPr>
          <w:lang w:val="en-GB"/>
        </w:rPr>
        <w:t>–</w:t>
      </w:r>
      <w:r w:rsidR="004522FA" w:rsidRPr="00265A70">
        <w:rPr>
          <w:lang w:val="en-GB"/>
        </w:rPr>
        <w:t xml:space="preserve"> </w:t>
      </w:r>
      <w:r w:rsidR="00F7367B" w:rsidRPr="00265A70">
        <w:rPr>
          <w:lang w:val="en-GB"/>
        </w:rPr>
        <w:t>3</w:t>
      </w:r>
      <w:r w:rsidR="00401E3C" w:rsidRPr="00401E3C">
        <w:rPr>
          <w:vertAlign w:val="superscript"/>
          <w:lang w:val="en-GB"/>
        </w:rPr>
        <w:t>rd</w:t>
      </w:r>
      <w:r w:rsidR="00401E3C">
        <w:rPr>
          <w:lang w:val="en-GB"/>
        </w:rPr>
        <w:t xml:space="preserve"> year of studies</w:t>
      </w:r>
    </w:p>
    <w:p w14:paraId="7D3DDFC3" w14:textId="11766874" w:rsidR="00F7367B" w:rsidRPr="00265A70" w:rsidRDefault="00B61C68" w:rsidP="006513D4">
      <w:pPr>
        <w:pStyle w:val="Nadpis2"/>
        <w:tabs>
          <w:tab w:val="left" w:pos="360"/>
        </w:tabs>
        <w:spacing w:before="240"/>
        <w:rPr>
          <w:b w:val="0"/>
          <w:lang w:val="en-GB"/>
        </w:rPr>
      </w:pPr>
      <w:r w:rsidRPr="00265A70">
        <w:rPr>
          <w:lang w:val="en-GB"/>
        </w:rPr>
        <w:t>2.5</w:t>
      </w:r>
      <w:r w:rsidR="00F7367B" w:rsidRPr="00265A70">
        <w:rPr>
          <w:lang w:val="en-GB"/>
        </w:rPr>
        <w:tab/>
        <w:t>Individu</w:t>
      </w:r>
      <w:r w:rsidR="005D7A36">
        <w:rPr>
          <w:lang w:val="en-GB"/>
        </w:rPr>
        <w:t>al Study Obligations</w:t>
      </w:r>
      <w:r w:rsidR="00F7367B" w:rsidRPr="00265A70">
        <w:rPr>
          <w:b w:val="0"/>
          <w:lang w:val="en-GB"/>
        </w:rPr>
        <w:t xml:space="preserve"> (AXFSSPE... </w:t>
      </w:r>
      <w:r w:rsidR="005D7A36">
        <w:rPr>
          <w:b w:val="0"/>
          <w:lang w:val="en-GB"/>
        </w:rPr>
        <w:t>various codes depending on the subject</w:t>
      </w:r>
      <w:r w:rsidR="00F7367B" w:rsidRPr="00265A70">
        <w:rPr>
          <w:b w:val="0"/>
          <w:lang w:val="en-GB"/>
        </w:rPr>
        <w:t>)</w:t>
      </w:r>
    </w:p>
    <w:p w14:paraId="49BE3B38" w14:textId="5E87A7B2" w:rsidR="0098499F" w:rsidRPr="00265A70" w:rsidRDefault="00D0594F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>
        <w:rPr>
          <w:lang w:val="en-GB"/>
        </w:rPr>
        <w:t xml:space="preserve">As a rule, the supervisor </w:t>
      </w:r>
      <w:r w:rsidR="00637F55">
        <w:rPr>
          <w:lang w:val="en-GB"/>
        </w:rPr>
        <w:t>set</w:t>
      </w:r>
      <w:r w:rsidR="004461B0">
        <w:rPr>
          <w:lang w:val="en-GB"/>
        </w:rPr>
        <w:t>s</w:t>
      </w:r>
      <w:r w:rsidR="00637F55">
        <w:rPr>
          <w:lang w:val="en-GB"/>
        </w:rPr>
        <w:t xml:space="preserve"> at least one other obligation according to the nature of the dissertation topic</w:t>
      </w:r>
      <w:r w:rsidR="000C72EB" w:rsidRPr="00265A70">
        <w:rPr>
          <w:lang w:val="en-GB"/>
        </w:rPr>
        <w:t>:</w:t>
      </w:r>
    </w:p>
    <w:p w14:paraId="21F2A518" w14:textId="7246A010" w:rsidR="006C3EF0" w:rsidRPr="00265A70" w:rsidRDefault="003A08F0" w:rsidP="006C3EF0">
      <w:pPr>
        <w:numPr>
          <w:ilvl w:val="0"/>
          <w:numId w:val="18"/>
        </w:numPr>
        <w:rPr>
          <w:lang w:val="en-GB"/>
        </w:rPr>
      </w:pPr>
      <w:r>
        <w:rPr>
          <w:lang w:val="en-GB"/>
        </w:rPr>
        <w:t>Additional subject-area exam</w:t>
      </w:r>
    </w:p>
    <w:p w14:paraId="74B443B6" w14:textId="4E0D8BFC" w:rsidR="000C72EB" w:rsidRPr="00265A70" w:rsidRDefault="003A08F0" w:rsidP="0089698F">
      <w:pPr>
        <w:numPr>
          <w:ilvl w:val="0"/>
          <w:numId w:val="15"/>
        </w:numPr>
        <w:rPr>
          <w:lang w:val="en-GB"/>
        </w:rPr>
      </w:pPr>
      <w:r>
        <w:rPr>
          <w:lang w:val="en-GB"/>
        </w:rPr>
        <w:t>Written work</w:t>
      </w:r>
      <w:r w:rsidR="0089698F" w:rsidRPr="00265A70">
        <w:rPr>
          <w:lang w:val="en-GB"/>
        </w:rPr>
        <w:t xml:space="preserve"> (AXFSPP001)</w:t>
      </w:r>
    </w:p>
    <w:p w14:paraId="42968D96" w14:textId="77777777" w:rsidR="00E62BAB" w:rsidRPr="00265A70" w:rsidRDefault="00E62BAB" w:rsidP="00E62BAB">
      <w:pPr>
        <w:ind w:left="720"/>
        <w:rPr>
          <w:lang w:val="en-GB"/>
        </w:rPr>
      </w:pPr>
    </w:p>
    <w:p w14:paraId="24C27FB2" w14:textId="526ADF10" w:rsidR="0098499F" w:rsidRPr="00265A70" w:rsidRDefault="0098499F">
      <w:pPr>
        <w:pStyle w:val="Nadpis1"/>
        <w:tabs>
          <w:tab w:val="left" w:pos="360"/>
        </w:tabs>
        <w:rPr>
          <w:lang w:val="en-GB"/>
        </w:rPr>
      </w:pPr>
      <w:r w:rsidRPr="00265A70">
        <w:rPr>
          <w:lang w:val="en-GB"/>
        </w:rPr>
        <w:lastRenderedPageBreak/>
        <w:t>3.</w:t>
      </w:r>
      <w:r w:rsidRPr="00265A70">
        <w:rPr>
          <w:lang w:val="en-GB"/>
        </w:rPr>
        <w:tab/>
      </w:r>
      <w:r w:rsidR="003A08F0">
        <w:rPr>
          <w:lang w:val="en-GB"/>
        </w:rPr>
        <w:t>professional activit</w:t>
      </w:r>
      <w:r w:rsidR="0058110F">
        <w:rPr>
          <w:lang w:val="en-GB"/>
        </w:rPr>
        <w:t>ies</w:t>
      </w:r>
    </w:p>
    <w:p w14:paraId="54A99F16" w14:textId="5174FD6D" w:rsidR="0098499F" w:rsidRPr="00265A70" w:rsidRDefault="0098499F">
      <w:pPr>
        <w:pStyle w:val="Nadpis2"/>
        <w:tabs>
          <w:tab w:val="left" w:pos="360"/>
        </w:tabs>
        <w:rPr>
          <w:b w:val="0"/>
          <w:lang w:val="en-GB"/>
        </w:rPr>
      </w:pPr>
      <w:r w:rsidRPr="00265A70">
        <w:rPr>
          <w:lang w:val="en-GB"/>
        </w:rPr>
        <w:t>3.1</w:t>
      </w:r>
      <w:r w:rsidRPr="00265A70">
        <w:rPr>
          <w:lang w:val="en-GB"/>
        </w:rPr>
        <w:tab/>
      </w:r>
      <w:r w:rsidR="0058110F">
        <w:rPr>
          <w:lang w:val="en-GB"/>
        </w:rPr>
        <w:t>Internship Abroad</w:t>
      </w:r>
      <w:r w:rsidRPr="00265A70">
        <w:rPr>
          <w:b w:val="0"/>
          <w:lang w:val="en-GB"/>
        </w:rPr>
        <w:t xml:space="preserve"> (AXFSOAK</w:t>
      </w:r>
      <w:r w:rsidR="00E945BA" w:rsidRPr="00265A70">
        <w:rPr>
          <w:b w:val="0"/>
          <w:lang w:val="en-GB"/>
        </w:rPr>
        <w:t>09</w:t>
      </w:r>
      <w:r w:rsidRPr="00265A70">
        <w:rPr>
          <w:b w:val="0"/>
          <w:lang w:val="en-GB"/>
        </w:rPr>
        <w:t>)</w:t>
      </w:r>
    </w:p>
    <w:p w14:paraId="0A48FD84" w14:textId="37AF8840" w:rsidR="0098499F" w:rsidRPr="00265A70" w:rsidRDefault="008B2812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>
        <w:rPr>
          <w:lang w:val="en-GB"/>
        </w:rPr>
        <w:t xml:space="preserve">The year of fulfilment is not prescribed. Internships depend on the </w:t>
      </w:r>
      <w:r w:rsidR="00F23579">
        <w:rPr>
          <w:lang w:val="en-GB"/>
        </w:rPr>
        <w:t>offers of stipends</w:t>
      </w:r>
      <w:r w:rsidR="0004230D">
        <w:rPr>
          <w:lang w:val="en-GB"/>
        </w:rPr>
        <w:t>,</w:t>
      </w:r>
      <w:r w:rsidR="00F23579">
        <w:rPr>
          <w:lang w:val="en-GB"/>
        </w:rPr>
        <w:t xml:space="preserve"> and these cannot be </w:t>
      </w:r>
      <w:r w:rsidR="00AB55C6">
        <w:rPr>
          <w:lang w:val="en-GB"/>
        </w:rPr>
        <w:t xml:space="preserve">precisely </w:t>
      </w:r>
      <w:r w:rsidR="00F23579">
        <w:rPr>
          <w:lang w:val="en-GB"/>
        </w:rPr>
        <w:t xml:space="preserve">determined </w:t>
      </w:r>
      <w:r w:rsidR="00AB55C6">
        <w:rPr>
          <w:lang w:val="en-GB"/>
        </w:rPr>
        <w:t>in advance. This obligation may also be fulfilled after the State PhD Exam</w:t>
      </w:r>
      <w:r w:rsidR="00E17DFF">
        <w:rPr>
          <w:lang w:val="en-GB"/>
        </w:rPr>
        <w:t>;</w:t>
      </w:r>
      <w:r w:rsidR="00F101CC">
        <w:rPr>
          <w:lang w:val="en-GB"/>
        </w:rPr>
        <w:t xml:space="preserve"> fulfilment </w:t>
      </w:r>
      <w:r w:rsidR="00E17DFF">
        <w:rPr>
          <w:lang w:val="en-GB"/>
        </w:rPr>
        <w:t>is a requirement for registering for the dissertation defence</w:t>
      </w:r>
      <w:r w:rsidR="00DF23BE" w:rsidRPr="00265A70">
        <w:rPr>
          <w:lang w:val="en-GB"/>
        </w:rPr>
        <w:t>.</w:t>
      </w:r>
    </w:p>
    <w:p w14:paraId="2D32615C" w14:textId="245FFE45" w:rsidR="0098499F" w:rsidRPr="00265A70" w:rsidRDefault="00C8309B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>
        <w:rPr>
          <w:lang w:val="en-GB"/>
        </w:rPr>
        <w:t xml:space="preserve">For serious reasons (childcare, etc.), </w:t>
      </w:r>
      <w:r w:rsidR="00917DDD">
        <w:rPr>
          <w:lang w:val="en-GB"/>
        </w:rPr>
        <w:t>an internship abroad may be replaced</w:t>
      </w:r>
      <w:r w:rsidR="005F5C41">
        <w:rPr>
          <w:lang w:val="en-GB"/>
        </w:rPr>
        <w:t>,</w:t>
      </w:r>
      <w:r w:rsidR="00917DDD">
        <w:rPr>
          <w:lang w:val="en-GB"/>
        </w:rPr>
        <w:t xml:space="preserve"> based on a request </w:t>
      </w:r>
      <w:r w:rsidR="00DC5C5D">
        <w:rPr>
          <w:lang w:val="en-GB"/>
        </w:rPr>
        <w:t>approved by the dean</w:t>
      </w:r>
      <w:r w:rsidR="005F5C41">
        <w:rPr>
          <w:lang w:val="en-GB"/>
        </w:rPr>
        <w:t>,</w:t>
      </w:r>
      <w:r w:rsidR="00DC5C5D">
        <w:rPr>
          <w:lang w:val="en-GB"/>
        </w:rPr>
        <w:t xml:space="preserve"> with some of the following professional activities: active participation in a conference</w:t>
      </w:r>
      <w:r w:rsidR="00285CAD">
        <w:rPr>
          <w:lang w:val="en-GB"/>
        </w:rPr>
        <w:t xml:space="preserve">, professional </w:t>
      </w:r>
      <w:r w:rsidR="00CE5721">
        <w:rPr>
          <w:lang w:val="en-GB"/>
        </w:rPr>
        <w:t xml:space="preserve">editorial activity, a professional translation, academic instruction, </w:t>
      </w:r>
      <w:r w:rsidR="00650479">
        <w:rPr>
          <w:lang w:val="en-GB"/>
        </w:rPr>
        <w:t>a professional publication</w:t>
      </w:r>
      <w:r w:rsidR="00DF23BE" w:rsidRPr="00265A70">
        <w:rPr>
          <w:noProof/>
          <w:lang w:val="en-GB"/>
        </w:rPr>
        <w:t>.</w:t>
      </w:r>
    </w:p>
    <w:p w14:paraId="00CDC6F0" w14:textId="77777777" w:rsidR="00DF23BE" w:rsidRPr="00265A70" w:rsidRDefault="00DF23BE" w:rsidP="00DF23BE">
      <w:pPr>
        <w:rPr>
          <w:lang w:val="en-GB"/>
        </w:rPr>
      </w:pPr>
    </w:p>
    <w:p w14:paraId="7155A7B9" w14:textId="7BEF5369" w:rsidR="00DF23BE" w:rsidRPr="00265A70" w:rsidRDefault="00B61C68" w:rsidP="00DF23BE">
      <w:pPr>
        <w:pStyle w:val="Nadpis2"/>
        <w:tabs>
          <w:tab w:val="left" w:pos="360"/>
        </w:tabs>
        <w:rPr>
          <w:b w:val="0"/>
          <w:lang w:val="en-GB"/>
        </w:rPr>
      </w:pPr>
      <w:r w:rsidRPr="00265A70">
        <w:rPr>
          <w:lang w:val="en-GB"/>
        </w:rPr>
        <w:t>3.2</w:t>
      </w:r>
      <w:r w:rsidR="00DF23BE" w:rsidRPr="00265A70">
        <w:rPr>
          <w:lang w:val="en-GB"/>
        </w:rPr>
        <w:tab/>
        <w:t>Publi</w:t>
      </w:r>
      <w:r w:rsidR="00650479">
        <w:rPr>
          <w:lang w:val="en-GB"/>
        </w:rPr>
        <w:t xml:space="preserve">cation in a </w:t>
      </w:r>
      <w:r w:rsidR="00B606AE">
        <w:rPr>
          <w:lang w:val="en-GB"/>
        </w:rPr>
        <w:t>peer-reviewed journal</w:t>
      </w:r>
      <w:r w:rsidR="00E945BA" w:rsidRPr="00265A70">
        <w:rPr>
          <w:b w:val="0"/>
          <w:lang w:val="en-GB"/>
        </w:rPr>
        <w:t xml:space="preserve"> (AXFSOAK10</w:t>
      </w:r>
      <w:r w:rsidR="00DF23BE" w:rsidRPr="00265A70">
        <w:rPr>
          <w:b w:val="0"/>
          <w:lang w:val="en-GB"/>
        </w:rPr>
        <w:t>)</w:t>
      </w:r>
    </w:p>
    <w:p w14:paraId="7E10496F" w14:textId="421D7162" w:rsidR="00CF22B5" w:rsidRPr="00265A70" w:rsidRDefault="00B606AE" w:rsidP="00DD626F">
      <w:pPr>
        <w:numPr>
          <w:ilvl w:val="0"/>
          <w:numId w:val="8"/>
        </w:numPr>
        <w:tabs>
          <w:tab w:val="left" w:pos="360"/>
        </w:tabs>
        <w:rPr>
          <w:b/>
          <w:lang w:val="en-GB"/>
        </w:rPr>
      </w:pPr>
      <w:r>
        <w:rPr>
          <w:lang w:val="en-GB"/>
        </w:rPr>
        <w:t>The year of fulfilment is not prescribed</w:t>
      </w:r>
      <w:r w:rsidR="00DF23BE" w:rsidRPr="00265A70">
        <w:rPr>
          <w:lang w:val="en-GB"/>
        </w:rPr>
        <w:t>.</w:t>
      </w:r>
    </w:p>
    <w:p w14:paraId="51DE1BFD" w14:textId="77777777" w:rsidR="00CF22B5" w:rsidRPr="00265A70" w:rsidRDefault="00CF22B5" w:rsidP="00CF22B5">
      <w:pPr>
        <w:tabs>
          <w:tab w:val="left" w:pos="360"/>
        </w:tabs>
        <w:rPr>
          <w:b/>
          <w:lang w:val="en-GB"/>
        </w:rPr>
      </w:pPr>
    </w:p>
    <w:p w14:paraId="50E48BB5" w14:textId="215C7529" w:rsidR="00DF23BE" w:rsidRPr="00265A70" w:rsidRDefault="00B61C68" w:rsidP="00CF22B5">
      <w:pPr>
        <w:tabs>
          <w:tab w:val="left" w:pos="360"/>
        </w:tabs>
        <w:rPr>
          <w:b/>
          <w:lang w:val="en-GB"/>
        </w:rPr>
      </w:pPr>
      <w:r w:rsidRPr="00265A70">
        <w:rPr>
          <w:b/>
          <w:lang w:val="en-GB"/>
        </w:rPr>
        <w:t>3.3</w:t>
      </w:r>
      <w:r w:rsidR="00DF23BE" w:rsidRPr="00265A70">
        <w:rPr>
          <w:b/>
          <w:lang w:val="en-GB"/>
        </w:rPr>
        <w:tab/>
      </w:r>
      <w:r w:rsidR="0063353E">
        <w:rPr>
          <w:b/>
          <w:lang w:val="en-GB"/>
        </w:rPr>
        <w:t xml:space="preserve">Elective </w:t>
      </w:r>
      <w:r w:rsidR="000F517C">
        <w:rPr>
          <w:b/>
          <w:lang w:val="en-GB"/>
        </w:rPr>
        <w:t>professional activity</w:t>
      </w:r>
      <w:r w:rsidR="00DF23BE" w:rsidRPr="00265A70">
        <w:rPr>
          <w:b/>
          <w:lang w:val="en-GB"/>
        </w:rPr>
        <w:t xml:space="preserve"> I–II </w:t>
      </w:r>
      <w:r w:rsidR="00DF23BE" w:rsidRPr="00265A70">
        <w:rPr>
          <w:lang w:val="en-GB"/>
        </w:rPr>
        <w:t>(AXFSOAK</w:t>
      </w:r>
      <w:r w:rsidR="00E945BA" w:rsidRPr="00265A70">
        <w:rPr>
          <w:lang w:val="en-GB"/>
        </w:rPr>
        <w:t>11</w:t>
      </w:r>
      <w:r w:rsidRPr="00265A70">
        <w:rPr>
          <w:lang w:val="en-GB"/>
        </w:rPr>
        <w:t>-12</w:t>
      </w:r>
      <w:r w:rsidR="00CE297F" w:rsidRPr="00265A70">
        <w:rPr>
          <w:lang w:val="en-GB"/>
        </w:rPr>
        <w:t>)</w:t>
      </w:r>
    </w:p>
    <w:p w14:paraId="6AD06D94" w14:textId="3DB882B5" w:rsidR="00DF23BE" w:rsidRPr="00265A70" w:rsidRDefault="000F517C" w:rsidP="00DF23BE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>
        <w:rPr>
          <w:lang w:val="en-GB"/>
        </w:rPr>
        <w:t xml:space="preserve">PhD students fulfil </w:t>
      </w:r>
      <w:r w:rsidR="004F254A">
        <w:rPr>
          <w:lang w:val="en-GB"/>
        </w:rPr>
        <w:t>two of the following activities</w:t>
      </w:r>
      <w:r w:rsidR="00DF23BE" w:rsidRPr="00265A70">
        <w:rPr>
          <w:lang w:val="en-GB"/>
        </w:rPr>
        <w:t>:</w:t>
      </w:r>
    </w:p>
    <w:p w14:paraId="5908A3E6" w14:textId="2A18C59E" w:rsidR="00DF23BE" w:rsidRPr="00265A70" w:rsidRDefault="001F7A87" w:rsidP="00DF23BE">
      <w:pPr>
        <w:numPr>
          <w:ilvl w:val="0"/>
          <w:numId w:val="17"/>
        </w:numPr>
        <w:jc w:val="both"/>
        <w:rPr>
          <w:lang w:val="en-GB"/>
        </w:rPr>
      </w:pPr>
      <w:r>
        <w:rPr>
          <w:lang w:val="en-GB"/>
        </w:rPr>
        <w:t>Review of a professional publication</w:t>
      </w:r>
    </w:p>
    <w:p w14:paraId="3B84A65E" w14:textId="76E5B6E3" w:rsidR="00DF23BE" w:rsidRPr="00265A70" w:rsidRDefault="001F7A87" w:rsidP="00DF23BE">
      <w:pPr>
        <w:numPr>
          <w:ilvl w:val="0"/>
          <w:numId w:val="17"/>
        </w:numPr>
        <w:jc w:val="both"/>
        <w:rPr>
          <w:lang w:val="en-GB"/>
        </w:rPr>
      </w:pPr>
      <w:r>
        <w:rPr>
          <w:lang w:val="en-GB"/>
        </w:rPr>
        <w:t>Active participation in a conference</w:t>
      </w:r>
    </w:p>
    <w:p w14:paraId="6AEF28A1" w14:textId="5B19EE7D" w:rsidR="00DF23BE" w:rsidRPr="00265A70" w:rsidRDefault="001F7A87" w:rsidP="00DF23BE">
      <w:pPr>
        <w:numPr>
          <w:ilvl w:val="0"/>
          <w:numId w:val="17"/>
        </w:numPr>
        <w:jc w:val="both"/>
        <w:rPr>
          <w:lang w:val="en-GB"/>
        </w:rPr>
      </w:pPr>
      <w:r>
        <w:rPr>
          <w:lang w:val="en-GB"/>
        </w:rPr>
        <w:t>Grant project</w:t>
      </w:r>
      <w:r w:rsidR="00DF23BE" w:rsidRPr="00265A70">
        <w:rPr>
          <w:lang w:val="en-GB"/>
        </w:rPr>
        <w:t xml:space="preserve"> (</w:t>
      </w:r>
      <w:r w:rsidR="00B37001">
        <w:rPr>
          <w:lang w:val="en-GB"/>
        </w:rPr>
        <w:t>a</w:t>
      </w:r>
      <w:r w:rsidR="008D0021">
        <w:rPr>
          <w:lang w:val="en-GB"/>
        </w:rPr>
        <w:t>ppli</w:t>
      </w:r>
      <w:r w:rsidR="009A017E">
        <w:rPr>
          <w:lang w:val="en-GB"/>
        </w:rPr>
        <w:t>cation</w:t>
      </w:r>
      <w:r w:rsidR="008D0021">
        <w:rPr>
          <w:lang w:val="en-GB"/>
        </w:rPr>
        <w:t xml:space="preserve"> for one or active participation in one</w:t>
      </w:r>
      <w:r w:rsidR="00DF23BE" w:rsidRPr="00265A70">
        <w:rPr>
          <w:lang w:val="en-GB"/>
        </w:rPr>
        <w:t>)</w:t>
      </w:r>
    </w:p>
    <w:p w14:paraId="73F6A970" w14:textId="178D1E1C" w:rsidR="00DF23BE" w:rsidRPr="00265A70" w:rsidRDefault="00F962D5" w:rsidP="00DF23BE">
      <w:pPr>
        <w:numPr>
          <w:ilvl w:val="0"/>
          <w:numId w:val="17"/>
        </w:numPr>
        <w:jc w:val="both"/>
        <w:rPr>
          <w:lang w:val="en-GB"/>
        </w:rPr>
      </w:pPr>
      <w:r>
        <w:rPr>
          <w:lang w:val="en-GB"/>
        </w:rPr>
        <w:t>Professional editorial activity</w:t>
      </w:r>
    </w:p>
    <w:p w14:paraId="58CF1EC1" w14:textId="775FB9E0" w:rsidR="00DF23BE" w:rsidRPr="00265A70" w:rsidRDefault="00F962D5" w:rsidP="00DF23BE">
      <w:pPr>
        <w:numPr>
          <w:ilvl w:val="0"/>
          <w:numId w:val="17"/>
        </w:numPr>
        <w:jc w:val="both"/>
        <w:rPr>
          <w:lang w:val="en-GB"/>
        </w:rPr>
      </w:pPr>
      <w:r>
        <w:rPr>
          <w:lang w:val="en-GB"/>
        </w:rPr>
        <w:t>Professional translation</w:t>
      </w:r>
    </w:p>
    <w:p w14:paraId="1CDBAFB4" w14:textId="6E8DCA5F" w:rsidR="00DF23BE" w:rsidRPr="00265A70" w:rsidRDefault="00F962D5" w:rsidP="00DF23BE">
      <w:pPr>
        <w:numPr>
          <w:ilvl w:val="0"/>
          <w:numId w:val="17"/>
        </w:numPr>
        <w:rPr>
          <w:lang w:val="en-GB"/>
        </w:rPr>
      </w:pPr>
      <w:r>
        <w:rPr>
          <w:lang w:val="en-GB"/>
        </w:rPr>
        <w:t>Academic instruction</w:t>
      </w:r>
    </w:p>
    <w:p w14:paraId="32F03AD9" w14:textId="357151EA" w:rsidR="00DF23BE" w:rsidRPr="00265A70" w:rsidRDefault="00F962D5" w:rsidP="00DF23BE">
      <w:pPr>
        <w:numPr>
          <w:ilvl w:val="0"/>
          <w:numId w:val="8"/>
        </w:numPr>
        <w:rPr>
          <w:lang w:val="en-GB"/>
        </w:rPr>
      </w:pPr>
      <w:r>
        <w:rPr>
          <w:lang w:val="en-GB"/>
        </w:rPr>
        <w:t>The year of fulfilment is not prescribed</w:t>
      </w:r>
      <w:r w:rsidR="00DF23BE" w:rsidRPr="00265A70">
        <w:rPr>
          <w:lang w:val="en-GB"/>
        </w:rPr>
        <w:t>.</w:t>
      </w:r>
    </w:p>
    <w:p w14:paraId="450E61FC" w14:textId="00C1F16C" w:rsidR="0098499F" w:rsidRPr="00265A70" w:rsidRDefault="0098499F">
      <w:pPr>
        <w:pStyle w:val="Nadpis1"/>
        <w:tabs>
          <w:tab w:val="left" w:pos="360"/>
        </w:tabs>
        <w:rPr>
          <w:b/>
          <w:lang w:val="en-GB"/>
        </w:rPr>
      </w:pPr>
      <w:r w:rsidRPr="00265A70">
        <w:rPr>
          <w:lang w:val="en-GB"/>
        </w:rPr>
        <w:t>4.</w:t>
      </w:r>
      <w:r w:rsidRPr="00265A70">
        <w:rPr>
          <w:b/>
          <w:lang w:val="en-GB"/>
        </w:rPr>
        <w:tab/>
      </w:r>
      <w:r w:rsidR="00F962D5">
        <w:rPr>
          <w:b/>
          <w:lang w:val="en-GB"/>
        </w:rPr>
        <w:t>state phd exam</w:t>
      </w:r>
      <w:r w:rsidRPr="00265A70">
        <w:rPr>
          <w:b/>
          <w:lang w:val="en-GB"/>
        </w:rPr>
        <w:t xml:space="preserve"> </w:t>
      </w:r>
      <w:r w:rsidRPr="00265A70">
        <w:rPr>
          <w:lang w:val="en-GB"/>
        </w:rPr>
        <w:t>(</w:t>
      </w:r>
      <w:r w:rsidRPr="00265A70">
        <w:rPr>
          <w:noProof/>
          <w:lang w:val="en-GB"/>
        </w:rPr>
        <w:t>ASDZK0001</w:t>
      </w:r>
      <w:r w:rsidRPr="00265A70">
        <w:rPr>
          <w:lang w:val="en-GB"/>
        </w:rPr>
        <w:t>)</w:t>
      </w:r>
    </w:p>
    <w:p w14:paraId="53D1E181" w14:textId="69EBD427" w:rsidR="0098499F" w:rsidRPr="00265A70" w:rsidRDefault="00F962D5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>
        <w:rPr>
          <w:lang w:val="en-GB"/>
        </w:rPr>
        <w:t>Deadline</w:t>
      </w:r>
      <w:r w:rsidR="0098499F" w:rsidRPr="00265A70">
        <w:rPr>
          <w:lang w:val="en-GB"/>
        </w:rPr>
        <w:t>: 3</w:t>
      </w:r>
      <w:r w:rsidRPr="00F962D5">
        <w:rPr>
          <w:vertAlign w:val="superscript"/>
          <w:lang w:val="en-GB"/>
        </w:rPr>
        <w:t>rd</w:t>
      </w:r>
      <w:r>
        <w:rPr>
          <w:lang w:val="en-GB"/>
        </w:rPr>
        <w:t xml:space="preserve"> year of studies</w:t>
      </w:r>
    </w:p>
    <w:p w14:paraId="35C4ED5A" w14:textId="79D91109" w:rsidR="0098499F" w:rsidRPr="00265A70" w:rsidRDefault="00756FF6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>
        <w:rPr>
          <w:lang w:val="en-GB"/>
        </w:rPr>
        <w:t xml:space="preserve">A requirement for </w:t>
      </w:r>
      <w:r w:rsidR="009549DE">
        <w:rPr>
          <w:lang w:val="en-GB"/>
        </w:rPr>
        <w:t xml:space="preserve">submitting the application to take the State PhD Exam </w:t>
      </w:r>
      <w:r w:rsidR="0042533F">
        <w:rPr>
          <w:lang w:val="en-GB"/>
        </w:rPr>
        <w:t>is fulfilment of the prescribed study obligations from the part of the curriculum</w:t>
      </w:r>
      <w:r w:rsidR="00B70311">
        <w:rPr>
          <w:lang w:val="en-GB"/>
        </w:rPr>
        <w:t xml:space="preserve"> entitled</w:t>
      </w:r>
      <w:r w:rsidR="0042533F">
        <w:rPr>
          <w:lang w:val="en-GB"/>
        </w:rPr>
        <w:t xml:space="preserve"> “Basic Study Obligations” and </w:t>
      </w:r>
      <w:r w:rsidR="00EF52D3">
        <w:rPr>
          <w:lang w:val="en-GB"/>
        </w:rPr>
        <w:t xml:space="preserve">Obligations </w:t>
      </w:r>
      <w:r w:rsidR="00B2353C" w:rsidRPr="00265A70">
        <w:rPr>
          <w:lang w:val="en-GB"/>
        </w:rPr>
        <w:t>1.2, 1.3</w:t>
      </w:r>
      <w:r w:rsidR="00EF52D3">
        <w:rPr>
          <w:lang w:val="en-GB"/>
        </w:rPr>
        <w:t>,</w:t>
      </w:r>
      <w:r w:rsidR="00B2353C" w:rsidRPr="00265A70">
        <w:rPr>
          <w:lang w:val="en-GB"/>
        </w:rPr>
        <w:t xml:space="preserve"> a</w:t>
      </w:r>
      <w:r w:rsidR="00EF52D3">
        <w:rPr>
          <w:lang w:val="en-GB"/>
        </w:rPr>
        <w:t>nd</w:t>
      </w:r>
      <w:r w:rsidR="00B2353C" w:rsidRPr="00265A70">
        <w:rPr>
          <w:lang w:val="en-GB"/>
        </w:rPr>
        <w:t xml:space="preserve"> 1.4 </w:t>
      </w:r>
      <w:r w:rsidR="00EF52D3">
        <w:rPr>
          <w:lang w:val="en-GB"/>
        </w:rPr>
        <w:t xml:space="preserve">from “Obligations </w:t>
      </w:r>
      <w:r w:rsidR="005E30AA">
        <w:rPr>
          <w:lang w:val="en-GB"/>
        </w:rPr>
        <w:t>Associated with Dissertation Assessment”</w:t>
      </w:r>
      <w:r w:rsidR="0098499F" w:rsidRPr="00265A70">
        <w:rPr>
          <w:lang w:val="en-GB"/>
        </w:rPr>
        <w:t>.</w:t>
      </w:r>
    </w:p>
    <w:p w14:paraId="5ED26737" w14:textId="224B82E0" w:rsidR="00B2353C" w:rsidRPr="00265A70" w:rsidRDefault="006E6335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>
        <w:rPr>
          <w:lang w:val="en-GB"/>
        </w:rPr>
        <w:t>The State PhD Exam has two parts</w:t>
      </w:r>
      <w:r w:rsidR="00B2353C" w:rsidRPr="00265A70">
        <w:rPr>
          <w:lang w:val="en-GB"/>
        </w:rPr>
        <w:t>:</w:t>
      </w:r>
    </w:p>
    <w:p w14:paraId="48CE9ACC" w14:textId="5410AF29" w:rsidR="00B2353C" w:rsidRPr="00265A70" w:rsidRDefault="00B2353C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 w:rsidRPr="00265A70">
        <w:rPr>
          <w:lang w:val="en-GB"/>
        </w:rPr>
        <w:t xml:space="preserve">(1) </w:t>
      </w:r>
      <w:r w:rsidR="006E6335">
        <w:rPr>
          <w:lang w:val="en-GB"/>
        </w:rPr>
        <w:t>Presentation of a co</w:t>
      </w:r>
      <w:r w:rsidR="006A3DAA">
        <w:rPr>
          <w:lang w:val="en-GB"/>
        </w:rPr>
        <w:t>herent</w:t>
      </w:r>
      <w:r w:rsidR="006E6335">
        <w:rPr>
          <w:lang w:val="en-GB"/>
        </w:rPr>
        <w:t xml:space="preserve"> </w:t>
      </w:r>
      <w:r w:rsidR="0058435D">
        <w:rPr>
          <w:lang w:val="en-GB"/>
        </w:rPr>
        <w:t>part of the dissertation</w:t>
      </w:r>
      <w:r w:rsidRPr="00265A70">
        <w:rPr>
          <w:lang w:val="en-GB"/>
        </w:rPr>
        <w:t xml:space="preserve"> a</w:t>
      </w:r>
      <w:r w:rsidR="0058435D">
        <w:rPr>
          <w:lang w:val="en-GB"/>
        </w:rPr>
        <w:t>nd</w:t>
      </w:r>
      <w:r w:rsidRPr="00265A70">
        <w:rPr>
          <w:lang w:val="en-GB"/>
        </w:rPr>
        <w:t xml:space="preserve"> (2) </w:t>
      </w:r>
      <w:r w:rsidR="0058435D">
        <w:rPr>
          <w:lang w:val="en-GB"/>
        </w:rPr>
        <w:t>Defence of PhD topics</w:t>
      </w:r>
      <w:r w:rsidRPr="00265A70">
        <w:rPr>
          <w:lang w:val="en-GB"/>
        </w:rPr>
        <w:t>.</w:t>
      </w:r>
    </w:p>
    <w:p w14:paraId="39155A94" w14:textId="3EF357E8" w:rsidR="00B2353C" w:rsidRPr="00265A70" w:rsidRDefault="00B2353C" w:rsidP="00B2353C">
      <w:pPr>
        <w:numPr>
          <w:ilvl w:val="0"/>
          <w:numId w:val="8"/>
        </w:numPr>
        <w:tabs>
          <w:tab w:val="left" w:pos="360"/>
        </w:tabs>
        <w:ind w:left="720"/>
        <w:rPr>
          <w:lang w:val="en-GB"/>
        </w:rPr>
      </w:pPr>
      <w:r w:rsidRPr="00265A70">
        <w:rPr>
          <w:u w:val="single"/>
          <w:lang w:val="en-GB"/>
        </w:rPr>
        <w:t xml:space="preserve">(1) </w:t>
      </w:r>
      <w:r w:rsidR="00501B79">
        <w:rPr>
          <w:u w:val="single"/>
          <w:lang w:val="en-GB"/>
        </w:rPr>
        <w:t xml:space="preserve">Presentation of </w:t>
      </w:r>
      <w:r w:rsidR="00FA3FA1">
        <w:rPr>
          <w:u w:val="single"/>
          <w:lang w:val="en-GB"/>
        </w:rPr>
        <w:t>a co</w:t>
      </w:r>
      <w:r w:rsidR="00B70311">
        <w:rPr>
          <w:u w:val="single"/>
          <w:lang w:val="en-GB"/>
        </w:rPr>
        <w:t>herent</w:t>
      </w:r>
      <w:r w:rsidR="00FA3FA1">
        <w:rPr>
          <w:u w:val="single"/>
          <w:lang w:val="en-GB"/>
        </w:rPr>
        <w:t xml:space="preserve"> part of the dissertation</w:t>
      </w:r>
      <w:r w:rsidRPr="00265A70">
        <w:rPr>
          <w:u w:val="single"/>
          <w:lang w:val="en-GB"/>
        </w:rPr>
        <w:t>:</w:t>
      </w:r>
    </w:p>
    <w:p w14:paraId="0340AAC6" w14:textId="52F7F5E0" w:rsidR="00B2353C" w:rsidRPr="00265A70" w:rsidRDefault="00FA3FA1" w:rsidP="00B2353C">
      <w:pPr>
        <w:numPr>
          <w:ilvl w:val="0"/>
          <w:numId w:val="8"/>
        </w:numPr>
        <w:tabs>
          <w:tab w:val="left" w:pos="360"/>
        </w:tabs>
        <w:ind w:left="720"/>
        <w:rPr>
          <w:lang w:val="en-GB"/>
        </w:rPr>
      </w:pPr>
      <w:r>
        <w:rPr>
          <w:lang w:val="en-GB"/>
        </w:rPr>
        <w:t>Requirements for the text</w:t>
      </w:r>
      <w:r w:rsidR="00B2353C" w:rsidRPr="00265A70">
        <w:rPr>
          <w:lang w:val="en-GB"/>
        </w:rPr>
        <w:t xml:space="preserve">: </w:t>
      </w:r>
      <w:r w:rsidR="005F0CF0">
        <w:rPr>
          <w:lang w:val="en-GB"/>
        </w:rPr>
        <w:t xml:space="preserve">It is not </w:t>
      </w:r>
      <w:r w:rsidR="003C2A0D">
        <w:rPr>
          <w:lang w:val="en-GB"/>
        </w:rPr>
        <w:t>a project relating to</w:t>
      </w:r>
      <w:r w:rsidR="00187385">
        <w:rPr>
          <w:lang w:val="en-GB"/>
        </w:rPr>
        <w:t xml:space="preserve"> </w:t>
      </w:r>
      <w:r w:rsidR="003C2A0D">
        <w:rPr>
          <w:lang w:val="en-GB"/>
        </w:rPr>
        <w:t>the work but a relatively complete part of the dissertation</w:t>
      </w:r>
      <w:r w:rsidR="00514FF4">
        <w:rPr>
          <w:lang w:val="en-GB"/>
        </w:rPr>
        <w:t>, i.e. a</w:t>
      </w:r>
      <w:r w:rsidR="00187385" w:rsidRPr="00187385">
        <w:rPr>
          <w:lang w:val="en-GB"/>
        </w:rPr>
        <w:t xml:space="preserve"> coherent text that meets the requirements of a professional dissertation</w:t>
      </w:r>
      <w:r w:rsidR="00B2353C" w:rsidRPr="00265A70">
        <w:rPr>
          <w:lang w:val="en-GB"/>
        </w:rPr>
        <w:t xml:space="preserve">. </w:t>
      </w:r>
      <w:r w:rsidR="00C66467">
        <w:rPr>
          <w:lang w:val="en-GB"/>
        </w:rPr>
        <w:t xml:space="preserve">It should involve </w:t>
      </w:r>
      <w:r w:rsidR="009565EE">
        <w:rPr>
          <w:lang w:val="en-GB"/>
        </w:rPr>
        <w:t>more than one chapter</w:t>
      </w:r>
      <w:r w:rsidR="00196813">
        <w:rPr>
          <w:lang w:val="en-GB"/>
        </w:rPr>
        <w:t xml:space="preserve"> that, after </w:t>
      </w:r>
      <w:r w:rsidR="00B84D73">
        <w:rPr>
          <w:lang w:val="en-GB"/>
        </w:rPr>
        <w:t>editing, could become part of the final text of the dissertation</w:t>
      </w:r>
      <w:r w:rsidR="00B2353C" w:rsidRPr="00265A70">
        <w:rPr>
          <w:lang w:val="en-GB"/>
        </w:rPr>
        <w:t>.</w:t>
      </w:r>
    </w:p>
    <w:p w14:paraId="62E41A96" w14:textId="622CEF23" w:rsidR="00B2353C" w:rsidRPr="00265A70" w:rsidRDefault="00AA1793" w:rsidP="00B2353C">
      <w:pPr>
        <w:numPr>
          <w:ilvl w:val="0"/>
          <w:numId w:val="8"/>
        </w:numPr>
        <w:tabs>
          <w:tab w:val="left" w:pos="360"/>
        </w:tabs>
        <w:ind w:left="720"/>
        <w:rPr>
          <w:lang w:val="en-GB"/>
        </w:rPr>
      </w:pPr>
      <w:r>
        <w:rPr>
          <w:lang w:val="en-GB"/>
        </w:rPr>
        <w:t xml:space="preserve">A brief introduction should be prepared </w:t>
      </w:r>
      <w:r w:rsidR="00B2353C" w:rsidRPr="00265A70">
        <w:rPr>
          <w:lang w:val="en-GB"/>
        </w:rPr>
        <w:t>(</w:t>
      </w:r>
      <w:r w:rsidR="009909EC" w:rsidRPr="009909EC">
        <w:rPr>
          <w:lang w:val="en-GB"/>
        </w:rPr>
        <w:t xml:space="preserve">formulation of the </w:t>
      </w:r>
      <w:r w:rsidR="00EB43BD">
        <w:rPr>
          <w:lang w:val="en-GB"/>
        </w:rPr>
        <w:t>issue</w:t>
      </w:r>
      <w:r w:rsidR="009909EC" w:rsidRPr="009909EC">
        <w:rPr>
          <w:lang w:val="en-GB"/>
        </w:rPr>
        <w:t xml:space="preserve">, introduction of the topic) and </w:t>
      </w:r>
      <w:r w:rsidR="00EB43BD">
        <w:rPr>
          <w:lang w:val="en-GB"/>
        </w:rPr>
        <w:t>the</w:t>
      </w:r>
      <w:r w:rsidR="009909EC" w:rsidRPr="009909EC">
        <w:rPr>
          <w:lang w:val="en-GB"/>
        </w:rPr>
        <w:t xml:space="preserve"> possible conclusions of the dissertation</w:t>
      </w:r>
      <w:r w:rsidR="00EB43BD">
        <w:rPr>
          <w:lang w:val="en-GB"/>
        </w:rPr>
        <w:t xml:space="preserve"> should be outlined</w:t>
      </w:r>
      <w:r w:rsidR="00B2353C" w:rsidRPr="00265A70">
        <w:rPr>
          <w:lang w:val="en-GB"/>
        </w:rPr>
        <w:t>.</w:t>
      </w:r>
    </w:p>
    <w:p w14:paraId="63DCD039" w14:textId="7E6D53E9" w:rsidR="00B2353C" w:rsidRPr="00265A70" w:rsidRDefault="00C41284" w:rsidP="00B2353C">
      <w:pPr>
        <w:numPr>
          <w:ilvl w:val="0"/>
          <w:numId w:val="8"/>
        </w:numPr>
        <w:tabs>
          <w:tab w:val="left" w:pos="360"/>
        </w:tabs>
        <w:ind w:left="720"/>
        <w:rPr>
          <w:lang w:val="en-GB"/>
        </w:rPr>
      </w:pPr>
      <w:r>
        <w:rPr>
          <w:lang w:val="en-GB"/>
        </w:rPr>
        <w:t xml:space="preserve">The student submits a structured list of </w:t>
      </w:r>
      <w:r w:rsidR="009F02BD">
        <w:rPr>
          <w:lang w:val="en-GB"/>
        </w:rPr>
        <w:t>read literature</w:t>
      </w:r>
      <w:r w:rsidR="00B2353C" w:rsidRPr="00265A70">
        <w:rPr>
          <w:lang w:val="en-GB"/>
        </w:rPr>
        <w:t>.</w:t>
      </w:r>
    </w:p>
    <w:p w14:paraId="292D027C" w14:textId="2A8F104E" w:rsidR="00B2353C" w:rsidRPr="00265A70" w:rsidRDefault="00143916" w:rsidP="00B2353C">
      <w:pPr>
        <w:numPr>
          <w:ilvl w:val="0"/>
          <w:numId w:val="8"/>
        </w:numPr>
        <w:tabs>
          <w:tab w:val="left" w:pos="360"/>
        </w:tabs>
        <w:ind w:left="720"/>
        <w:rPr>
          <w:lang w:val="en-GB"/>
        </w:rPr>
      </w:pPr>
      <w:r>
        <w:rPr>
          <w:lang w:val="en-GB"/>
        </w:rPr>
        <w:t xml:space="preserve">This part of the exam should be a </w:t>
      </w:r>
      <w:r w:rsidR="00BF39C5" w:rsidRPr="00BF39C5">
        <w:rPr>
          <w:lang w:val="en-GB"/>
        </w:rPr>
        <w:t>presentation of a co</w:t>
      </w:r>
      <w:r w:rsidR="00B70311">
        <w:rPr>
          <w:lang w:val="en-GB"/>
        </w:rPr>
        <w:t>herent extract from</w:t>
      </w:r>
      <w:r w:rsidR="00BF39C5" w:rsidRPr="00BF39C5">
        <w:rPr>
          <w:lang w:val="en-GB"/>
        </w:rPr>
        <w:t xml:space="preserve"> the dissertation of 70 </w:t>
      </w:r>
      <w:r w:rsidR="003D3F8B">
        <w:rPr>
          <w:lang w:val="en-GB"/>
        </w:rPr>
        <w:t>standard pages</w:t>
      </w:r>
      <w:r w:rsidR="00BF39C5" w:rsidRPr="00BF39C5">
        <w:rPr>
          <w:lang w:val="en-GB"/>
        </w:rPr>
        <w:t>, together with the supervisor</w:t>
      </w:r>
      <w:r w:rsidR="003D3F8B">
        <w:rPr>
          <w:lang w:val="en-GB"/>
        </w:rPr>
        <w:t>’</w:t>
      </w:r>
      <w:r w:rsidR="00BF39C5" w:rsidRPr="00BF39C5">
        <w:rPr>
          <w:lang w:val="en-GB"/>
        </w:rPr>
        <w:t xml:space="preserve">s statement and one </w:t>
      </w:r>
      <w:r w:rsidR="00AF0F01" w:rsidRPr="00BF39C5">
        <w:rPr>
          <w:lang w:val="en-GB"/>
        </w:rPr>
        <w:t xml:space="preserve">opinion </w:t>
      </w:r>
      <w:r w:rsidR="00AF0F01">
        <w:rPr>
          <w:lang w:val="en-GB"/>
        </w:rPr>
        <w:t>of a reviewer</w:t>
      </w:r>
      <w:r w:rsidR="00BF39C5" w:rsidRPr="00BF39C5">
        <w:rPr>
          <w:lang w:val="en-GB"/>
        </w:rPr>
        <w:t>, which will include an analysis of the strengths and weaknesses of the submitted text</w:t>
      </w:r>
      <w:r w:rsidR="0001281C" w:rsidRPr="00265A70">
        <w:rPr>
          <w:lang w:val="en-GB"/>
        </w:rPr>
        <w:t>.</w:t>
      </w:r>
    </w:p>
    <w:p w14:paraId="3EC5187A" w14:textId="2C05CB45" w:rsidR="00B2353C" w:rsidRPr="00265A70" w:rsidRDefault="00B2353C" w:rsidP="00B2353C">
      <w:pPr>
        <w:numPr>
          <w:ilvl w:val="0"/>
          <w:numId w:val="8"/>
        </w:numPr>
        <w:tabs>
          <w:tab w:val="left" w:pos="360"/>
        </w:tabs>
        <w:ind w:left="720"/>
        <w:rPr>
          <w:lang w:val="en-GB"/>
        </w:rPr>
      </w:pPr>
      <w:r w:rsidRPr="00265A70">
        <w:rPr>
          <w:u w:val="single"/>
          <w:lang w:val="en-GB"/>
        </w:rPr>
        <w:t xml:space="preserve">(2) </w:t>
      </w:r>
      <w:r w:rsidR="00C40FA6">
        <w:rPr>
          <w:u w:val="single"/>
          <w:lang w:val="en-GB"/>
        </w:rPr>
        <w:t>Defence of topics</w:t>
      </w:r>
      <w:r w:rsidRPr="00265A70">
        <w:rPr>
          <w:u w:val="single"/>
          <w:lang w:val="en-GB"/>
        </w:rPr>
        <w:t>:</w:t>
      </w:r>
    </w:p>
    <w:p w14:paraId="2A48DA76" w14:textId="03948FAC" w:rsidR="00DF23BE" w:rsidRPr="00265A70" w:rsidRDefault="00F36E1C" w:rsidP="00B2353C">
      <w:pPr>
        <w:numPr>
          <w:ilvl w:val="0"/>
          <w:numId w:val="8"/>
        </w:numPr>
        <w:tabs>
          <w:tab w:val="left" w:pos="360"/>
        </w:tabs>
        <w:ind w:left="720"/>
        <w:rPr>
          <w:lang w:val="en-GB"/>
        </w:rPr>
      </w:pPr>
      <w:r>
        <w:rPr>
          <w:lang w:val="en-GB"/>
        </w:rPr>
        <w:t>S</w:t>
      </w:r>
      <w:r w:rsidRPr="00F36E1C">
        <w:rPr>
          <w:lang w:val="en-GB"/>
        </w:rPr>
        <w:t>tudent</w:t>
      </w:r>
      <w:r>
        <w:rPr>
          <w:lang w:val="en-GB"/>
        </w:rPr>
        <w:t>s</w:t>
      </w:r>
      <w:r w:rsidRPr="00F36E1C">
        <w:rPr>
          <w:lang w:val="en-GB"/>
        </w:rPr>
        <w:t xml:space="preserve"> choose two topics for the exam in agreement with </w:t>
      </w:r>
      <w:r w:rsidR="009662DB">
        <w:rPr>
          <w:lang w:val="en-GB"/>
        </w:rPr>
        <w:t>their</w:t>
      </w:r>
      <w:r w:rsidRPr="00F36E1C">
        <w:rPr>
          <w:lang w:val="en-GB"/>
        </w:rPr>
        <w:t xml:space="preserve"> supervisor </w:t>
      </w:r>
      <w:r w:rsidR="009662DB">
        <w:rPr>
          <w:lang w:val="en-GB"/>
        </w:rPr>
        <w:t>that</w:t>
      </w:r>
      <w:r w:rsidRPr="00F36E1C">
        <w:rPr>
          <w:lang w:val="en-GB"/>
        </w:rPr>
        <w:t xml:space="preserve"> </w:t>
      </w:r>
      <w:r w:rsidR="008F00C7">
        <w:rPr>
          <w:lang w:val="en-GB"/>
        </w:rPr>
        <w:t>do not deal with</w:t>
      </w:r>
      <w:r w:rsidRPr="00F36E1C">
        <w:rPr>
          <w:lang w:val="en-GB"/>
        </w:rPr>
        <w:t xml:space="preserve"> the topic of </w:t>
      </w:r>
      <w:r w:rsidR="008F00C7">
        <w:rPr>
          <w:lang w:val="en-GB"/>
        </w:rPr>
        <w:t>their</w:t>
      </w:r>
      <w:r w:rsidRPr="00F36E1C">
        <w:rPr>
          <w:lang w:val="en-GB"/>
        </w:rPr>
        <w:t xml:space="preserve"> dissertation. These topics must be </w:t>
      </w:r>
      <w:r w:rsidR="008F00C7">
        <w:rPr>
          <w:lang w:val="en-GB"/>
        </w:rPr>
        <w:t>selected</w:t>
      </w:r>
      <w:r w:rsidRPr="00F36E1C">
        <w:rPr>
          <w:lang w:val="en-GB"/>
        </w:rPr>
        <w:t xml:space="preserve"> from different periods in the history of philosophy and from different systematic areas of philosophy. The supervisor will appoint a guarantor for each of the topics. The supervisor cannot be the guarantor of </w:t>
      </w:r>
      <w:r w:rsidR="00AE47C5">
        <w:rPr>
          <w:lang w:val="en-GB"/>
        </w:rPr>
        <w:t>the PhD topics</w:t>
      </w:r>
      <w:r w:rsidRPr="00F36E1C">
        <w:rPr>
          <w:lang w:val="en-GB"/>
        </w:rPr>
        <w:t xml:space="preserve">. In cooperation with </w:t>
      </w:r>
      <w:r w:rsidR="00AE47C5">
        <w:rPr>
          <w:lang w:val="en-GB"/>
        </w:rPr>
        <w:t>the</w:t>
      </w:r>
      <w:r w:rsidRPr="00F36E1C">
        <w:rPr>
          <w:lang w:val="en-GB"/>
        </w:rPr>
        <w:t xml:space="preserve"> guarantors, student</w:t>
      </w:r>
      <w:r w:rsidR="00AE47C5">
        <w:rPr>
          <w:lang w:val="en-GB"/>
        </w:rPr>
        <w:t>s</w:t>
      </w:r>
      <w:r w:rsidRPr="00F36E1C">
        <w:rPr>
          <w:lang w:val="en-GB"/>
        </w:rPr>
        <w:t xml:space="preserve"> </w:t>
      </w:r>
      <w:r w:rsidR="00AD0682">
        <w:rPr>
          <w:lang w:val="en-GB"/>
        </w:rPr>
        <w:t>prepare</w:t>
      </w:r>
      <w:r w:rsidRPr="00F36E1C">
        <w:rPr>
          <w:lang w:val="en-GB"/>
        </w:rPr>
        <w:t xml:space="preserve"> a specific topic by formulating the </w:t>
      </w:r>
      <w:r w:rsidR="000F733F">
        <w:rPr>
          <w:lang w:val="en-GB"/>
        </w:rPr>
        <w:t>issue at hand</w:t>
      </w:r>
      <w:r w:rsidRPr="00F36E1C">
        <w:rPr>
          <w:lang w:val="en-GB"/>
        </w:rPr>
        <w:t>, justif</w:t>
      </w:r>
      <w:r w:rsidR="00A04794">
        <w:rPr>
          <w:lang w:val="en-GB"/>
        </w:rPr>
        <w:t>ying</w:t>
      </w:r>
      <w:r w:rsidRPr="00F36E1C">
        <w:rPr>
          <w:lang w:val="en-GB"/>
        </w:rPr>
        <w:t xml:space="preserve"> its significance</w:t>
      </w:r>
      <w:r w:rsidR="00A04794">
        <w:rPr>
          <w:lang w:val="en-GB"/>
        </w:rPr>
        <w:t>,</w:t>
      </w:r>
      <w:r w:rsidRPr="00F36E1C">
        <w:rPr>
          <w:lang w:val="en-GB"/>
        </w:rPr>
        <w:t xml:space="preserve"> and </w:t>
      </w:r>
      <w:r w:rsidR="000C3530">
        <w:rPr>
          <w:lang w:val="en-GB"/>
        </w:rPr>
        <w:t>expressing</w:t>
      </w:r>
      <w:r w:rsidR="00A04794">
        <w:rPr>
          <w:lang w:val="en-GB"/>
        </w:rPr>
        <w:t xml:space="preserve"> their</w:t>
      </w:r>
      <w:r w:rsidRPr="00F36E1C">
        <w:rPr>
          <w:lang w:val="en-GB"/>
        </w:rPr>
        <w:t xml:space="preserve"> own opinion</w:t>
      </w:r>
      <w:r w:rsidR="000C3530">
        <w:rPr>
          <w:lang w:val="en-GB"/>
        </w:rPr>
        <w:t xml:space="preserve"> based on the</w:t>
      </w:r>
      <w:r w:rsidRPr="00F36E1C">
        <w:rPr>
          <w:lang w:val="en-GB"/>
        </w:rPr>
        <w:t xml:space="preserve"> argumentation. </w:t>
      </w:r>
      <w:r w:rsidR="00672FC7">
        <w:rPr>
          <w:lang w:val="en-GB"/>
        </w:rPr>
        <w:t>This should be</w:t>
      </w:r>
      <w:r w:rsidRPr="00F36E1C">
        <w:rPr>
          <w:lang w:val="en-GB"/>
        </w:rPr>
        <w:t xml:space="preserve"> a concise formulation that can become the starting point for a discussion, not a general or referential interpretation or a technical analysis of the details of a theory. The </w:t>
      </w:r>
      <w:r w:rsidR="00010267">
        <w:rPr>
          <w:lang w:val="en-GB"/>
        </w:rPr>
        <w:t>PhD topic</w:t>
      </w:r>
      <w:r w:rsidRPr="00F36E1C">
        <w:rPr>
          <w:lang w:val="en-GB"/>
        </w:rPr>
        <w:t xml:space="preserve"> should not exceed two </w:t>
      </w:r>
      <w:r w:rsidR="00741B16">
        <w:rPr>
          <w:lang w:val="en-GB"/>
        </w:rPr>
        <w:t>sides of A4</w:t>
      </w:r>
      <w:r w:rsidRPr="00F36E1C">
        <w:rPr>
          <w:lang w:val="en-GB"/>
        </w:rPr>
        <w:t xml:space="preserve"> (plus bibliography). The whole </w:t>
      </w:r>
      <w:r w:rsidR="00010267">
        <w:rPr>
          <w:lang w:val="en-GB"/>
        </w:rPr>
        <w:t>topic</w:t>
      </w:r>
      <w:r w:rsidRPr="00F36E1C">
        <w:rPr>
          <w:lang w:val="en-GB"/>
        </w:rPr>
        <w:t xml:space="preserve"> should present the </w:t>
      </w:r>
      <w:r w:rsidR="00010267">
        <w:rPr>
          <w:lang w:val="en-GB"/>
        </w:rPr>
        <w:t>issue</w:t>
      </w:r>
      <w:r w:rsidRPr="00F36E1C">
        <w:rPr>
          <w:lang w:val="en-GB"/>
        </w:rPr>
        <w:t xml:space="preserve"> in a form understandable to a philosophically</w:t>
      </w:r>
      <w:r w:rsidR="00A1268D">
        <w:rPr>
          <w:lang w:val="en-GB"/>
        </w:rPr>
        <w:t>-minded</w:t>
      </w:r>
      <w:r w:rsidRPr="00F36E1C">
        <w:rPr>
          <w:lang w:val="en-GB"/>
        </w:rPr>
        <w:t xml:space="preserve"> reader who </w:t>
      </w:r>
      <w:r w:rsidR="00A1268D">
        <w:rPr>
          <w:lang w:val="en-GB"/>
        </w:rPr>
        <w:t>need</w:t>
      </w:r>
      <w:r w:rsidRPr="00F36E1C">
        <w:rPr>
          <w:lang w:val="en-GB"/>
        </w:rPr>
        <w:t xml:space="preserve"> not be an expert on the topic. The guarantor of the </w:t>
      </w:r>
      <w:r w:rsidR="00C804DD">
        <w:rPr>
          <w:lang w:val="en-GB"/>
        </w:rPr>
        <w:t>topic</w:t>
      </w:r>
      <w:r w:rsidRPr="00F36E1C">
        <w:rPr>
          <w:lang w:val="en-GB"/>
        </w:rPr>
        <w:t xml:space="preserve"> should pay attention to the sufficient professional </w:t>
      </w:r>
      <w:r w:rsidR="00C804DD">
        <w:rPr>
          <w:lang w:val="en-GB"/>
        </w:rPr>
        <w:t>knowledge</w:t>
      </w:r>
      <w:r w:rsidRPr="00F36E1C">
        <w:rPr>
          <w:lang w:val="en-GB"/>
        </w:rPr>
        <w:t xml:space="preserve"> of the candidate </w:t>
      </w:r>
      <w:r w:rsidR="00FB4408">
        <w:rPr>
          <w:lang w:val="en-GB"/>
        </w:rPr>
        <w:t>on</w:t>
      </w:r>
      <w:r w:rsidRPr="00F36E1C">
        <w:rPr>
          <w:lang w:val="en-GB"/>
        </w:rPr>
        <w:t xml:space="preserve"> the chosen topic and </w:t>
      </w:r>
      <w:r w:rsidR="00FB4408">
        <w:rPr>
          <w:lang w:val="en-GB"/>
        </w:rPr>
        <w:t xml:space="preserve">the </w:t>
      </w:r>
      <w:r w:rsidRPr="00F36E1C">
        <w:rPr>
          <w:lang w:val="en-GB"/>
        </w:rPr>
        <w:t xml:space="preserve">basic literature </w:t>
      </w:r>
      <w:r w:rsidR="00FB4408">
        <w:rPr>
          <w:lang w:val="en-GB"/>
        </w:rPr>
        <w:t>related thereto</w:t>
      </w:r>
      <w:r w:rsidRPr="00F36E1C">
        <w:rPr>
          <w:lang w:val="en-GB"/>
        </w:rPr>
        <w:t xml:space="preserve">, but also to the suitability of the topic for </w:t>
      </w:r>
      <w:r w:rsidRPr="00F36E1C">
        <w:rPr>
          <w:lang w:val="en-GB"/>
        </w:rPr>
        <w:lastRenderedPageBreak/>
        <w:t xml:space="preserve">discussion during the </w:t>
      </w:r>
      <w:r w:rsidR="00FB4408">
        <w:rPr>
          <w:lang w:val="en-GB"/>
        </w:rPr>
        <w:t>State PhD Exam</w:t>
      </w:r>
      <w:r w:rsidRPr="00F36E1C">
        <w:rPr>
          <w:lang w:val="en-GB"/>
        </w:rPr>
        <w:t>. The pr</w:t>
      </w:r>
      <w:r w:rsidR="00996F41">
        <w:rPr>
          <w:lang w:val="en-GB"/>
        </w:rPr>
        <w:t>epared</w:t>
      </w:r>
      <w:r w:rsidRPr="00F36E1C">
        <w:rPr>
          <w:lang w:val="en-GB"/>
        </w:rPr>
        <w:t xml:space="preserve"> topics </w:t>
      </w:r>
      <w:r w:rsidR="00996F41">
        <w:rPr>
          <w:lang w:val="en-GB"/>
        </w:rPr>
        <w:t xml:space="preserve">are </w:t>
      </w:r>
      <w:r w:rsidRPr="00F36E1C">
        <w:rPr>
          <w:lang w:val="en-GB"/>
        </w:rPr>
        <w:t xml:space="preserve">submitted by the </w:t>
      </w:r>
      <w:r w:rsidR="00996F41">
        <w:rPr>
          <w:lang w:val="en-GB"/>
        </w:rPr>
        <w:t>PhD</w:t>
      </w:r>
      <w:r w:rsidRPr="00F36E1C">
        <w:rPr>
          <w:lang w:val="en-GB"/>
        </w:rPr>
        <w:t xml:space="preserve"> student</w:t>
      </w:r>
      <w:r w:rsidR="00996F41">
        <w:rPr>
          <w:lang w:val="en-GB"/>
        </w:rPr>
        <w:t>s</w:t>
      </w:r>
      <w:r w:rsidRPr="00F36E1C">
        <w:rPr>
          <w:lang w:val="en-GB"/>
        </w:rPr>
        <w:t xml:space="preserve"> to the subject</w:t>
      </w:r>
      <w:r w:rsidR="00996F41">
        <w:rPr>
          <w:lang w:val="en-GB"/>
        </w:rPr>
        <w:t xml:space="preserve">-area </w:t>
      </w:r>
      <w:r w:rsidR="00EF7179">
        <w:rPr>
          <w:lang w:val="en-GB"/>
        </w:rPr>
        <w:t>board</w:t>
      </w:r>
      <w:r w:rsidRPr="00F36E1C">
        <w:rPr>
          <w:lang w:val="en-GB"/>
        </w:rPr>
        <w:t xml:space="preserve"> for approval</w:t>
      </w:r>
      <w:r w:rsidR="00DF23BE" w:rsidRPr="00265A70">
        <w:rPr>
          <w:lang w:val="en-GB"/>
        </w:rPr>
        <w:t>.</w:t>
      </w:r>
    </w:p>
    <w:p w14:paraId="47F1A80D" w14:textId="2DCC32EB" w:rsidR="00B2353C" w:rsidRPr="00265A70" w:rsidRDefault="00E53E10" w:rsidP="00B2353C">
      <w:pPr>
        <w:numPr>
          <w:ilvl w:val="0"/>
          <w:numId w:val="8"/>
        </w:numPr>
        <w:tabs>
          <w:tab w:val="left" w:pos="360"/>
        </w:tabs>
        <w:ind w:left="720"/>
        <w:rPr>
          <w:lang w:val="en-GB"/>
        </w:rPr>
      </w:pPr>
      <w:r w:rsidRPr="00E53E10">
        <w:rPr>
          <w:lang w:val="en-GB"/>
        </w:rPr>
        <w:t xml:space="preserve">The </w:t>
      </w:r>
      <w:r>
        <w:rPr>
          <w:lang w:val="en-GB"/>
        </w:rPr>
        <w:t>committee</w:t>
      </w:r>
      <w:r w:rsidRPr="00E53E10">
        <w:rPr>
          <w:lang w:val="en-GB"/>
        </w:rPr>
        <w:t xml:space="preserve"> select</w:t>
      </w:r>
      <w:r>
        <w:rPr>
          <w:lang w:val="en-GB"/>
        </w:rPr>
        <w:t>s</w:t>
      </w:r>
      <w:r w:rsidRPr="00E53E10">
        <w:rPr>
          <w:lang w:val="en-GB"/>
        </w:rPr>
        <w:t xml:space="preserve"> one of the submitted t</w:t>
      </w:r>
      <w:r w:rsidR="00202EE2">
        <w:rPr>
          <w:lang w:val="en-GB"/>
        </w:rPr>
        <w:t>opics</w:t>
      </w:r>
      <w:r w:rsidRPr="00E53E10">
        <w:rPr>
          <w:lang w:val="en-GB"/>
        </w:rPr>
        <w:t xml:space="preserve">. The student first presents it </w:t>
      </w:r>
      <w:r w:rsidR="006A639E">
        <w:rPr>
          <w:lang w:val="en-GB"/>
        </w:rPr>
        <w:t>with their interpretation</w:t>
      </w:r>
      <w:r w:rsidR="00B57839">
        <w:rPr>
          <w:lang w:val="en-GB"/>
        </w:rPr>
        <w:t xml:space="preserve">, and then </w:t>
      </w:r>
      <w:r w:rsidRPr="00E53E10">
        <w:rPr>
          <w:lang w:val="en-GB"/>
        </w:rPr>
        <w:t xml:space="preserve">a discussion </w:t>
      </w:r>
      <w:r w:rsidR="00B57839">
        <w:rPr>
          <w:lang w:val="en-GB"/>
        </w:rPr>
        <w:t>follows, during</w:t>
      </w:r>
      <w:r w:rsidRPr="00E53E10">
        <w:rPr>
          <w:lang w:val="en-GB"/>
        </w:rPr>
        <w:t xml:space="preserve"> which the candidate responds to questions from members of the commi</w:t>
      </w:r>
      <w:r w:rsidR="008D4309">
        <w:rPr>
          <w:lang w:val="en-GB"/>
        </w:rPr>
        <w:t>ttee</w:t>
      </w:r>
      <w:r w:rsidRPr="00E53E10">
        <w:rPr>
          <w:lang w:val="en-GB"/>
        </w:rPr>
        <w:t xml:space="preserve">. In the discussion, </w:t>
      </w:r>
      <w:r w:rsidR="00B57839">
        <w:rPr>
          <w:lang w:val="en-GB"/>
        </w:rPr>
        <w:t>students</w:t>
      </w:r>
      <w:r w:rsidRPr="00E53E10">
        <w:rPr>
          <w:lang w:val="en-GB"/>
        </w:rPr>
        <w:t xml:space="preserve"> should demonstrate not only </w:t>
      </w:r>
      <w:r w:rsidR="006A2A57">
        <w:rPr>
          <w:lang w:val="en-GB"/>
        </w:rPr>
        <w:t>their knowledge relating to</w:t>
      </w:r>
      <w:r w:rsidRPr="00E53E10">
        <w:rPr>
          <w:lang w:val="en-GB"/>
        </w:rPr>
        <w:t xml:space="preserve"> the chosen topic, but also the</w:t>
      </w:r>
      <w:r w:rsidR="006A2A57">
        <w:rPr>
          <w:lang w:val="en-GB"/>
        </w:rPr>
        <w:t>ir</w:t>
      </w:r>
      <w:r w:rsidRPr="00E53E10">
        <w:rPr>
          <w:lang w:val="en-GB"/>
        </w:rPr>
        <w:t xml:space="preserve"> ability to think about issues related to it and </w:t>
      </w:r>
      <w:r w:rsidR="00B951C2">
        <w:rPr>
          <w:lang w:val="en-GB"/>
        </w:rPr>
        <w:t xml:space="preserve">to react </w:t>
      </w:r>
      <w:r w:rsidRPr="00E53E10">
        <w:rPr>
          <w:lang w:val="en-GB"/>
        </w:rPr>
        <w:t>to other approaches. If necessary, the committee can invite student</w:t>
      </w:r>
      <w:r w:rsidR="00B951C2">
        <w:rPr>
          <w:lang w:val="en-GB"/>
        </w:rPr>
        <w:t>s</w:t>
      </w:r>
      <w:r w:rsidRPr="00E53E10">
        <w:rPr>
          <w:lang w:val="en-GB"/>
        </w:rPr>
        <w:t xml:space="preserve"> to present the second </w:t>
      </w:r>
      <w:r w:rsidR="00B951C2">
        <w:rPr>
          <w:lang w:val="en-GB"/>
        </w:rPr>
        <w:t>topic</w:t>
      </w:r>
      <w:r w:rsidR="00B2353C" w:rsidRPr="00265A70">
        <w:rPr>
          <w:lang w:val="en-GB"/>
        </w:rPr>
        <w:t>.</w:t>
      </w:r>
    </w:p>
    <w:p w14:paraId="1CC8C3A1" w14:textId="6689D49E" w:rsidR="0098499F" w:rsidRPr="00265A70" w:rsidRDefault="00DF2034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 w:rsidRPr="00DF2034">
        <w:rPr>
          <w:lang w:val="en-GB"/>
        </w:rPr>
        <w:t>The comm</w:t>
      </w:r>
      <w:r>
        <w:rPr>
          <w:lang w:val="en-GB"/>
        </w:rPr>
        <w:t>ittee</w:t>
      </w:r>
      <w:r w:rsidRPr="00DF2034">
        <w:rPr>
          <w:lang w:val="en-GB"/>
        </w:rPr>
        <w:t xml:space="preserve"> and the date of the S</w:t>
      </w:r>
      <w:r>
        <w:rPr>
          <w:lang w:val="en-GB"/>
        </w:rPr>
        <w:t>tate PhD Exam</w:t>
      </w:r>
      <w:r w:rsidRPr="00DF2034">
        <w:rPr>
          <w:lang w:val="en-GB"/>
        </w:rPr>
        <w:t xml:space="preserve"> are determined individually </w:t>
      </w:r>
      <w:r w:rsidR="00C326A3">
        <w:rPr>
          <w:lang w:val="en-GB"/>
        </w:rPr>
        <w:t>based on</w:t>
      </w:r>
      <w:r w:rsidRPr="00DF2034">
        <w:rPr>
          <w:lang w:val="en-GB"/>
        </w:rPr>
        <w:t xml:space="preserve"> the submitted text of the dissertation </w:t>
      </w:r>
      <w:r w:rsidR="00B70311">
        <w:rPr>
          <w:lang w:val="en-GB"/>
        </w:rPr>
        <w:t>extract</w:t>
      </w:r>
      <w:r w:rsidRPr="00DF2034">
        <w:rPr>
          <w:lang w:val="en-GB"/>
        </w:rPr>
        <w:t xml:space="preserve"> and </w:t>
      </w:r>
      <w:r w:rsidR="00C326A3">
        <w:rPr>
          <w:lang w:val="en-GB"/>
        </w:rPr>
        <w:t>the topics</w:t>
      </w:r>
      <w:r w:rsidRPr="00DF2034">
        <w:rPr>
          <w:lang w:val="en-GB"/>
        </w:rPr>
        <w:t xml:space="preserve">. These documents must be submitted no later than </w:t>
      </w:r>
      <w:r w:rsidR="00B94A69">
        <w:rPr>
          <w:lang w:val="en-GB"/>
        </w:rPr>
        <w:t xml:space="preserve">by </w:t>
      </w:r>
      <w:r w:rsidRPr="00DF2034">
        <w:rPr>
          <w:lang w:val="en-GB"/>
        </w:rPr>
        <w:t xml:space="preserve">the end </w:t>
      </w:r>
      <w:r w:rsidR="0074233A">
        <w:rPr>
          <w:lang w:val="en-GB"/>
        </w:rPr>
        <w:t>of</w:t>
      </w:r>
      <w:r w:rsidR="00B94A69">
        <w:rPr>
          <w:lang w:val="en-GB"/>
        </w:rPr>
        <w:t xml:space="preserve"> </w:t>
      </w:r>
      <w:r w:rsidRPr="00DF2034">
        <w:rPr>
          <w:lang w:val="en-GB"/>
        </w:rPr>
        <w:t>June</w:t>
      </w:r>
      <w:r w:rsidR="00B94A69">
        <w:rPr>
          <w:lang w:val="en-GB"/>
        </w:rPr>
        <w:t xml:space="preserve"> of the</w:t>
      </w:r>
      <w:r w:rsidRPr="00DF2034">
        <w:rPr>
          <w:lang w:val="en-GB"/>
        </w:rPr>
        <w:t xml:space="preserve"> </w:t>
      </w:r>
      <w:r w:rsidR="0074233A">
        <w:rPr>
          <w:lang w:val="en-GB"/>
        </w:rPr>
        <w:t>3</w:t>
      </w:r>
      <w:r w:rsidR="0074233A" w:rsidRPr="0074233A">
        <w:rPr>
          <w:vertAlign w:val="superscript"/>
          <w:lang w:val="en-GB"/>
        </w:rPr>
        <w:t>rd</w:t>
      </w:r>
      <w:r w:rsidR="002B4CB4">
        <w:rPr>
          <w:vertAlign w:val="superscript"/>
          <w:lang w:val="en-GB"/>
        </w:rPr>
        <w:t xml:space="preserve"> </w:t>
      </w:r>
      <w:r w:rsidRPr="00DF2034">
        <w:rPr>
          <w:lang w:val="en-GB"/>
        </w:rPr>
        <w:t>year of stud</w:t>
      </w:r>
      <w:r w:rsidR="002B4CB4">
        <w:rPr>
          <w:lang w:val="en-GB"/>
        </w:rPr>
        <w:t>ies</w:t>
      </w:r>
      <w:r w:rsidRPr="00DF2034">
        <w:rPr>
          <w:lang w:val="en-GB"/>
        </w:rPr>
        <w:t xml:space="preserve">, or earlier, but no later than two months before the date </w:t>
      </w:r>
      <w:r w:rsidR="001729EE">
        <w:rPr>
          <w:lang w:val="en-GB"/>
        </w:rPr>
        <w:t>o</w:t>
      </w:r>
      <w:r w:rsidRPr="00DF2034">
        <w:rPr>
          <w:lang w:val="en-GB"/>
        </w:rPr>
        <w:t xml:space="preserve">n which the student would like to </w:t>
      </w:r>
      <w:r w:rsidR="001729EE">
        <w:rPr>
          <w:lang w:val="en-GB"/>
        </w:rPr>
        <w:t>take</w:t>
      </w:r>
      <w:r w:rsidRPr="00DF2034">
        <w:rPr>
          <w:lang w:val="en-GB"/>
        </w:rPr>
        <w:t xml:space="preserve"> the S</w:t>
      </w:r>
      <w:r w:rsidR="001729EE">
        <w:rPr>
          <w:lang w:val="en-GB"/>
        </w:rPr>
        <w:t>tate PhD Exam</w:t>
      </w:r>
      <w:r w:rsidR="00B2353C" w:rsidRPr="00265A70">
        <w:rPr>
          <w:lang w:val="en-GB"/>
        </w:rPr>
        <w:t>.</w:t>
      </w:r>
    </w:p>
    <w:p w14:paraId="78C12D18" w14:textId="77777777" w:rsidR="001463E4" w:rsidRPr="001463E4" w:rsidRDefault="001729EE" w:rsidP="00E11216">
      <w:pPr>
        <w:numPr>
          <w:ilvl w:val="0"/>
          <w:numId w:val="8"/>
        </w:numPr>
        <w:tabs>
          <w:tab w:val="left" w:pos="360"/>
        </w:tabs>
        <w:rPr>
          <w:rStyle w:val="Hypertextovodkaz"/>
          <w:color w:val="auto"/>
          <w:u w:val="none"/>
          <w:lang w:val="en-GB"/>
        </w:rPr>
      </w:pPr>
      <w:r w:rsidRPr="001729EE">
        <w:rPr>
          <w:lang w:val="en-GB"/>
        </w:rPr>
        <w:t>More detailed instruction can be found here:</w:t>
      </w:r>
      <w:r w:rsidR="0098499F" w:rsidRPr="001729EE">
        <w:rPr>
          <w:lang w:val="en-GB"/>
        </w:rPr>
        <w:t xml:space="preserve"> </w:t>
      </w:r>
      <w:r w:rsidR="00D83495" w:rsidRPr="001729EE">
        <w:rPr>
          <w:lang w:val="en-GB"/>
        </w:rPr>
        <w:t xml:space="preserve"> </w:t>
      </w:r>
      <w:hyperlink r:id="rId11" w:history="1">
        <w:r w:rsidR="00D83495" w:rsidRPr="001729EE">
          <w:rPr>
            <w:rStyle w:val="Hypertextovodkaz"/>
            <w:lang w:val="en-GB"/>
          </w:rPr>
          <w:t>https://ufar.ff.cuni.cz/cs/zakladni-informace-o-studiu/filosofie-2/doktorske-studium/doktorska-zkouska/</w:t>
        </w:r>
      </w:hyperlink>
    </w:p>
    <w:p w14:paraId="645CC28E" w14:textId="77777777" w:rsidR="001463E4" w:rsidRPr="001463E4" w:rsidRDefault="001463E4" w:rsidP="001463E4">
      <w:pPr>
        <w:ind w:left="360"/>
        <w:rPr>
          <w:rStyle w:val="Hypertextovodkaz"/>
          <w:color w:val="auto"/>
          <w:u w:val="none"/>
          <w:lang w:val="en-GB"/>
        </w:rPr>
      </w:pPr>
    </w:p>
    <w:p w14:paraId="41B846A6" w14:textId="7C77DD81" w:rsidR="0098499F" w:rsidRPr="001729EE" w:rsidRDefault="0098499F" w:rsidP="001463E4">
      <w:pPr>
        <w:tabs>
          <w:tab w:val="left" w:pos="360"/>
        </w:tabs>
        <w:rPr>
          <w:lang w:val="en-GB"/>
        </w:rPr>
      </w:pPr>
      <w:r w:rsidRPr="001729EE">
        <w:rPr>
          <w:lang w:val="en-GB"/>
        </w:rPr>
        <w:t>5.</w:t>
      </w:r>
      <w:r w:rsidR="00BC2164">
        <w:rPr>
          <w:lang w:val="en-GB"/>
        </w:rPr>
        <w:tab/>
      </w:r>
      <w:r w:rsidR="00BC2164">
        <w:rPr>
          <w:lang w:val="en-GB"/>
        </w:rPr>
        <w:tab/>
      </w:r>
      <w:r w:rsidR="007E1FF3">
        <w:rPr>
          <w:b/>
          <w:lang w:val="en-GB"/>
        </w:rPr>
        <w:t>DEFENCE OF PHD DISSERTATION</w:t>
      </w:r>
      <w:r w:rsidRPr="001729EE">
        <w:rPr>
          <w:lang w:val="en-GB"/>
        </w:rPr>
        <w:t xml:space="preserve"> (</w:t>
      </w:r>
      <w:r w:rsidRPr="001729EE">
        <w:rPr>
          <w:noProof/>
          <w:lang w:val="en-GB"/>
        </w:rPr>
        <w:t>AX0007305</w:t>
      </w:r>
      <w:r w:rsidRPr="001729EE">
        <w:rPr>
          <w:lang w:val="en-GB"/>
        </w:rPr>
        <w:t>)</w:t>
      </w:r>
    </w:p>
    <w:p w14:paraId="557B1496" w14:textId="47301D6E" w:rsidR="0098499F" w:rsidRPr="00265A70" w:rsidRDefault="00356D38">
      <w:pPr>
        <w:numPr>
          <w:ilvl w:val="0"/>
          <w:numId w:val="8"/>
        </w:numPr>
        <w:tabs>
          <w:tab w:val="left" w:pos="360"/>
        </w:tabs>
        <w:rPr>
          <w:lang w:val="en-GB"/>
        </w:rPr>
      </w:pPr>
      <w:r>
        <w:rPr>
          <w:lang w:val="en-GB"/>
        </w:rPr>
        <w:t xml:space="preserve">A requirement for submitting the application </w:t>
      </w:r>
      <w:r w:rsidR="00B70311">
        <w:rPr>
          <w:lang w:val="en-GB"/>
        </w:rPr>
        <w:t>for</w:t>
      </w:r>
      <w:r>
        <w:rPr>
          <w:lang w:val="en-GB"/>
        </w:rPr>
        <w:t xml:space="preserve"> the defence of the PhD dissertation is fulfilment of all obligations </w:t>
      </w:r>
      <w:r w:rsidR="00681EB4">
        <w:rPr>
          <w:lang w:val="en-GB"/>
        </w:rPr>
        <w:t xml:space="preserve">prescribed in the </w:t>
      </w:r>
      <w:r w:rsidR="00B7089E">
        <w:rPr>
          <w:lang w:val="en-GB"/>
        </w:rPr>
        <w:t>individual curriculum</w:t>
      </w:r>
      <w:r w:rsidR="0098499F" w:rsidRPr="00265A70">
        <w:rPr>
          <w:lang w:val="en-GB"/>
        </w:rPr>
        <w:t>.</w:t>
      </w:r>
    </w:p>
    <w:p w14:paraId="6DD1A6DD" w14:textId="77777777" w:rsidR="0098499F" w:rsidRPr="00265A70" w:rsidRDefault="0098499F">
      <w:pPr>
        <w:tabs>
          <w:tab w:val="left" w:pos="360"/>
        </w:tabs>
        <w:rPr>
          <w:lang w:val="en-GB"/>
        </w:rPr>
      </w:pPr>
    </w:p>
    <w:p w14:paraId="1EFB6D77" w14:textId="6BB63DFA" w:rsidR="0098499F" w:rsidRPr="00265A70" w:rsidRDefault="00B7089E">
      <w:pPr>
        <w:tabs>
          <w:tab w:val="left" w:pos="360"/>
        </w:tabs>
        <w:rPr>
          <w:lang w:val="en-GB"/>
        </w:rPr>
      </w:pPr>
      <w:r>
        <w:rPr>
          <w:lang w:val="en-GB"/>
        </w:rPr>
        <w:t>Standard period of study</w:t>
      </w:r>
      <w:r w:rsidR="00DF23BE" w:rsidRPr="00265A70">
        <w:rPr>
          <w:lang w:val="en-GB"/>
        </w:rPr>
        <w:t>: 4</w:t>
      </w:r>
      <w:r w:rsidR="0098499F" w:rsidRPr="00265A70">
        <w:rPr>
          <w:lang w:val="en-GB"/>
        </w:rPr>
        <w:t xml:space="preserve"> </w:t>
      </w:r>
      <w:r>
        <w:rPr>
          <w:lang w:val="en-GB"/>
        </w:rPr>
        <w:t>years</w:t>
      </w:r>
    </w:p>
    <w:p w14:paraId="2EA32767" w14:textId="77777777" w:rsidR="00AF0C33" w:rsidRPr="00265A70" w:rsidRDefault="00AF0C33">
      <w:pPr>
        <w:tabs>
          <w:tab w:val="left" w:pos="360"/>
        </w:tabs>
        <w:rPr>
          <w:lang w:val="en-GB"/>
        </w:rPr>
      </w:pPr>
    </w:p>
    <w:p w14:paraId="442B6499" w14:textId="77777777" w:rsidR="00F7367B" w:rsidRPr="00265A70" w:rsidRDefault="00F7367B">
      <w:pPr>
        <w:tabs>
          <w:tab w:val="left" w:pos="360"/>
        </w:tabs>
        <w:rPr>
          <w:lang w:val="en-GB"/>
        </w:rPr>
      </w:pPr>
    </w:p>
    <w:p w14:paraId="4FBF14AD" w14:textId="64BB9BC0" w:rsidR="00F7367B" w:rsidRPr="00265A70" w:rsidRDefault="00F7367B" w:rsidP="00F7367B">
      <w:pPr>
        <w:tabs>
          <w:tab w:val="left" w:pos="360"/>
        </w:tabs>
        <w:jc w:val="center"/>
        <w:rPr>
          <w:b/>
          <w:bCs/>
          <w:lang w:val="en-GB"/>
        </w:rPr>
      </w:pPr>
      <w:r w:rsidRPr="00265A70">
        <w:rPr>
          <w:b/>
          <w:bCs/>
          <w:lang w:val="en-GB"/>
        </w:rPr>
        <w:t>INSTRU</w:t>
      </w:r>
      <w:r w:rsidR="001351C7">
        <w:rPr>
          <w:b/>
          <w:bCs/>
          <w:lang w:val="en-GB"/>
        </w:rPr>
        <w:t>CTIONS FOR</w:t>
      </w:r>
      <w:r w:rsidR="00E14B39">
        <w:rPr>
          <w:b/>
          <w:bCs/>
          <w:lang w:val="en-GB"/>
        </w:rPr>
        <w:t xml:space="preserve"> PREPARING</w:t>
      </w:r>
      <w:r w:rsidR="001351C7">
        <w:rPr>
          <w:b/>
          <w:bCs/>
          <w:lang w:val="en-GB"/>
        </w:rPr>
        <w:t xml:space="preserve"> </w:t>
      </w:r>
      <w:r w:rsidR="00E14B39">
        <w:rPr>
          <w:b/>
          <w:bCs/>
          <w:lang w:val="en-GB"/>
        </w:rPr>
        <w:t>THE INDIVIDUAL CURRICULUM</w:t>
      </w:r>
    </w:p>
    <w:p w14:paraId="70891B8B" w14:textId="77777777" w:rsidR="00F7367B" w:rsidRPr="00265A70" w:rsidRDefault="00F7367B" w:rsidP="00F7367B">
      <w:pPr>
        <w:tabs>
          <w:tab w:val="left" w:pos="360"/>
        </w:tabs>
        <w:spacing w:after="120"/>
        <w:rPr>
          <w:lang w:val="en-GB"/>
        </w:rPr>
      </w:pPr>
    </w:p>
    <w:p w14:paraId="56F29683" w14:textId="1902946C" w:rsidR="00F7367B" w:rsidRPr="00265A70" w:rsidRDefault="00751A47" w:rsidP="00F7367B">
      <w:pPr>
        <w:tabs>
          <w:tab w:val="left" w:pos="360"/>
        </w:tabs>
        <w:spacing w:after="120"/>
        <w:rPr>
          <w:lang w:val="en-GB"/>
        </w:rPr>
      </w:pPr>
      <w:r>
        <w:rPr>
          <w:lang w:val="en-GB"/>
        </w:rPr>
        <w:t>The Information Systems Office</w:t>
      </w:r>
      <w:r w:rsidR="00322BD4">
        <w:rPr>
          <w:lang w:val="en-GB"/>
        </w:rPr>
        <w:t xml:space="preserve"> creates the basic version of the individual curriculum in SIS</w:t>
      </w:r>
      <w:r w:rsidR="00B81008">
        <w:rPr>
          <w:lang w:val="en-GB"/>
        </w:rPr>
        <w:t xml:space="preserve">, automatically enrolling each PhD student for all obligations that are </w:t>
      </w:r>
      <w:r w:rsidR="00FF0A2E">
        <w:rPr>
          <w:lang w:val="en-GB"/>
        </w:rPr>
        <w:t>required for all students in the field of study (</w:t>
      </w:r>
      <w:r w:rsidR="008E54D6" w:rsidRPr="008E54D6">
        <w:rPr>
          <w:lang w:val="en-GB"/>
        </w:rPr>
        <w:t xml:space="preserve">for which a unique code is </w:t>
      </w:r>
      <w:r w:rsidR="00A31BD7">
        <w:rPr>
          <w:lang w:val="en-GB"/>
        </w:rPr>
        <w:t>provided</w:t>
      </w:r>
      <w:r w:rsidR="008E54D6" w:rsidRPr="008E54D6">
        <w:rPr>
          <w:lang w:val="en-GB"/>
        </w:rPr>
        <w:t xml:space="preserve"> in the framework </w:t>
      </w:r>
      <w:r w:rsidR="0006520B">
        <w:rPr>
          <w:lang w:val="en-GB"/>
        </w:rPr>
        <w:t>curriculum</w:t>
      </w:r>
      <w:r w:rsidR="008E54D6" w:rsidRPr="008E54D6">
        <w:rPr>
          <w:lang w:val="en-GB"/>
        </w:rPr>
        <w:t xml:space="preserve"> </w:t>
      </w:r>
      <w:r w:rsidR="00A31BD7">
        <w:rPr>
          <w:lang w:val="en-GB"/>
        </w:rPr>
        <w:t xml:space="preserve">stipulated </w:t>
      </w:r>
      <w:r w:rsidR="008E54D6" w:rsidRPr="008E54D6">
        <w:rPr>
          <w:lang w:val="en-GB"/>
        </w:rPr>
        <w:t>above</w:t>
      </w:r>
      <w:r w:rsidR="00A31BD7">
        <w:rPr>
          <w:lang w:val="en-GB"/>
        </w:rPr>
        <w:t xml:space="preserve">). As soon as this </w:t>
      </w:r>
      <w:r w:rsidR="0006520B">
        <w:rPr>
          <w:lang w:val="en-GB"/>
        </w:rPr>
        <w:t xml:space="preserve">basic curriculum is created, students must complete the following in SIS </w:t>
      </w:r>
      <w:r w:rsidR="006619B5">
        <w:rPr>
          <w:lang w:val="en-GB"/>
        </w:rPr>
        <w:t>upon agreement with their supervisor</w:t>
      </w:r>
      <w:r w:rsidR="00F7367B" w:rsidRPr="00265A70">
        <w:rPr>
          <w:lang w:val="en-GB"/>
        </w:rPr>
        <w:t>:</w:t>
      </w:r>
    </w:p>
    <w:p w14:paraId="3384F289" w14:textId="03843DB3" w:rsidR="00F7367B" w:rsidRPr="00265A70" w:rsidRDefault="006619B5" w:rsidP="00F7367B">
      <w:pPr>
        <w:numPr>
          <w:ilvl w:val="0"/>
          <w:numId w:val="10"/>
        </w:numPr>
        <w:ind w:left="284" w:hanging="284"/>
        <w:rPr>
          <w:lang w:val="en-GB"/>
        </w:rPr>
      </w:pPr>
      <w:r>
        <w:rPr>
          <w:lang w:val="en-GB"/>
        </w:rPr>
        <w:t xml:space="preserve">The </w:t>
      </w:r>
      <w:r w:rsidR="00932E9F">
        <w:rPr>
          <w:i/>
          <w:iCs/>
          <w:lang w:val="en-GB"/>
        </w:rPr>
        <w:t>Foreign</w:t>
      </w:r>
      <w:r>
        <w:rPr>
          <w:i/>
          <w:iCs/>
          <w:lang w:val="en-GB"/>
        </w:rPr>
        <w:t xml:space="preserve"> Language</w:t>
      </w:r>
      <w:r w:rsidR="00F7367B" w:rsidRPr="00265A70">
        <w:rPr>
          <w:lang w:val="en-GB"/>
        </w:rPr>
        <w:t xml:space="preserve">, </w:t>
      </w:r>
      <w:r w:rsidR="00BF21AA">
        <w:rPr>
          <w:lang w:val="en-GB"/>
        </w:rPr>
        <w:t xml:space="preserve">which is </w:t>
      </w:r>
      <w:r w:rsidR="00A325ED">
        <w:rPr>
          <w:lang w:val="en-GB"/>
        </w:rPr>
        <w:t xml:space="preserve">selected </w:t>
      </w:r>
      <w:r w:rsidR="00BF21AA">
        <w:rPr>
          <w:lang w:val="en-GB"/>
        </w:rPr>
        <w:t xml:space="preserve">from the offered languages associated </w:t>
      </w:r>
      <w:r w:rsidR="00637338">
        <w:rPr>
          <w:lang w:val="en-GB"/>
        </w:rPr>
        <w:t>in SIS with the specific curriculum</w:t>
      </w:r>
      <w:r w:rsidR="00F7367B" w:rsidRPr="00265A70">
        <w:rPr>
          <w:lang w:val="en-GB"/>
        </w:rPr>
        <w:t>.</w:t>
      </w:r>
    </w:p>
    <w:p w14:paraId="0E594E89" w14:textId="1BE5E04D" w:rsidR="00F7367B" w:rsidRPr="00265A70" w:rsidRDefault="00F7367B" w:rsidP="00FF5D1F">
      <w:pPr>
        <w:numPr>
          <w:ilvl w:val="0"/>
          <w:numId w:val="10"/>
        </w:numPr>
        <w:ind w:left="284" w:hanging="284"/>
        <w:rPr>
          <w:lang w:val="en-GB"/>
        </w:rPr>
      </w:pPr>
      <w:r w:rsidRPr="00265A70">
        <w:rPr>
          <w:lang w:val="en-GB"/>
        </w:rPr>
        <w:t>Individu</w:t>
      </w:r>
      <w:r w:rsidR="00637338">
        <w:rPr>
          <w:lang w:val="en-GB"/>
        </w:rPr>
        <w:t>al study obligat</w:t>
      </w:r>
      <w:r w:rsidR="00B013EC">
        <w:rPr>
          <w:lang w:val="en-GB"/>
        </w:rPr>
        <w:t>i</w:t>
      </w:r>
      <w:r w:rsidR="00637338">
        <w:rPr>
          <w:lang w:val="en-GB"/>
        </w:rPr>
        <w:t>ons</w:t>
      </w:r>
      <w:r w:rsidRPr="00265A70">
        <w:rPr>
          <w:lang w:val="en-GB"/>
        </w:rPr>
        <w:t xml:space="preserve">, </w:t>
      </w:r>
      <w:r w:rsidR="00637338">
        <w:rPr>
          <w:lang w:val="en-GB"/>
        </w:rPr>
        <w:t>i</w:t>
      </w:r>
      <w:r w:rsidR="00B013EC">
        <w:rPr>
          <w:lang w:val="en-GB"/>
        </w:rPr>
        <w:t>.e</w:t>
      </w:r>
      <w:r w:rsidRPr="00265A70">
        <w:rPr>
          <w:lang w:val="en-GB"/>
        </w:rPr>
        <w:t xml:space="preserve">. </w:t>
      </w:r>
      <w:r w:rsidR="00B013EC">
        <w:rPr>
          <w:i/>
          <w:iCs/>
          <w:lang w:val="en-GB"/>
        </w:rPr>
        <w:t>Subject-Area Exam</w:t>
      </w:r>
      <w:r w:rsidRPr="00265A70">
        <w:rPr>
          <w:lang w:val="en-GB"/>
        </w:rPr>
        <w:t xml:space="preserve"> a</w:t>
      </w:r>
      <w:r w:rsidR="00B013EC">
        <w:rPr>
          <w:lang w:val="en-GB"/>
        </w:rPr>
        <w:t>nd any additional ind</w:t>
      </w:r>
      <w:r w:rsidR="00B271DE">
        <w:rPr>
          <w:lang w:val="en-GB"/>
        </w:rPr>
        <w:t xml:space="preserve">ividual obligations, provided that the supervisor decides to prescribe them. </w:t>
      </w:r>
      <w:r w:rsidR="00154283">
        <w:rPr>
          <w:lang w:val="en-GB"/>
        </w:rPr>
        <w:t>These obligations can be entered either by selecting some of the already existing subjects or (</w:t>
      </w:r>
      <w:r w:rsidR="0039152C">
        <w:rPr>
          <w:lang w:val="en-GB"/>
        </w:rPr>
        <w:t xml:space="preserve">if the subject does not exist in SIS) </w:t>
      </w:r>
      <w:r w:rsidR="00D807C9" w:rsidRPr="00D807C9">
        <w:rPr>
          <w:lang w:val="en-GB"/>
        </w:rPr>
        <w:t xml:space="preserve">by entering the </w:t>
      </w:r>
      <w:r w:rsidR="00D807C9">
        <w:rPr>
          <w:lang w:val="en-GB"/>
        </w:rPr>
        <w:t>“</w:t>
      </w:r>
      <w:r w:rsidR="00D807C9" w:rsidRPr="00D807C9">
        <w:rPr>
          <w:lang w:val="en-GB"/>
        </w:rPr>
        <w:t>description of the subject</w:t>
      </w:r>
      <w:r w:rsidR="00D807C9">
        <w:rPr>
          <w:lang w:val="en-GB"/>
        </w:rPr>
        <w:t>”</w:t>
      </w:r>
      <w:r w:rsidR="00D807C9" w:rsidRPr="00D807C9">
        <w:rPr>
          <w:lang w:val="en-GB"/>
        </w:rPr>
        <w:t>, which describes the obligation</w:t>
      </w:r>
      <w:r w:rsidR="00413236">
        <w:rPr>
          <w:lang w:val="en-GB"/>
        </w:rPr>
        <w:t xml:space="preserve"> in words</w:t>
      </w:r>
      <w:r w:rsidR="00D807C9" w:rsidRPr="00D807C9">
        <w:rPr>
          <w:lang w:val="en-GB"/>
        </w:rPr>
        <w:t xml:space="preserve">, </w:t>
      </w:r>
      <w:r w:rsidR="007A656C">
        <w:rPr>
          <w:lang w:val="en-GB"/>
        </w:rPr>
        <w:t xml:space="preserve">keeping in mind that it will be associated with a certain subject in SIS </w:t>
      </w:r>
      <w:r w:rsidR="001348A2">
        <w:rPr>
          <w:lang w:val="en-GB"/>
        </w:rPr>
        <w:t>at a later time</w:t>
      </w:r>
      <w:r w:rsidRPr="00265A70">
        <w:rPr>
          <w:lang w:val="en-GB"/>
        </w:rPr>
        <w:t>.</w:t>
      </w:r>
    </w:p>
    <w:p w14:paraId="13268C4E" w14:textId="66ED150A" w:rsidR="00FF5D1F" w:rsidRPr="00265A70" w:rsidRDefault="001348A2" w:rsidP="00510926">
      <w:pPr>
        <w:numPr>
          <w:ilvl w:val="0"/>
          <w:numId w:val="10"/>
        </w:numPr>
        <w:ind w:left="284" w:hanging="284"/>
        <w:rPr>
          <w:lang w:val="en-GB"/>
        </w:rPr>
      </w:pPr>
      <w:r>
        <w:rPr>
          <w:lang w:val="en-GB"/>
        </w:rPr>
        <w:t xml:space="preserve">The year of fulfilment for all </w:t>
      </w:r>
      <w:r w:rsidR="007F6A6D" w:rsidRPr="007F6A6D">
        <w:rPr>
          <w:lang w:val="en-GB"/>
        </w:rPr>
        <w:t xml:space="preserve">obligations for which the above-mentioned </w:t>
      </w:r>
      <w:r w:rsidR="000F714C">
        <w:rPr>
          <w:lang w:val="en-GB"/>
        </w:rPr>
        <w:t>subject-area curriculum</w:t>
      </w:r>
      <w:r w:rsidR="007F6A6D" w:rsidRPr="007F6A6D">
        <w:rPr>
          <w:lang w:val="en-GB"/>
        </w:rPr>
        <w:t xml:space="preserve"> determines the time </w:t>
      </w:r>
      <w:r w:rsidR="00AA53DC">
        <w:rPr>
          <w:lang w:val="en-GB"/>
        </w:rPr>
        <w:t>range</w:t>
      </w:r>
      <w:r w:rsidR="00FF5D1F" w:rsidRPr="00265A70">
        <w:rPr>
          <w:lang w:val="en-GB"/>
        </w:rPr>
        <w:t>.</w:t>
      </w:r>
    </w:p>
    <w:sectPr w:rsidR="00FF5D1F" w:rsidRPr="00265A70">
      <w:headerReference w:type="default" r:id="rId12"/>
      <w:footerReference w:type="even" r:id="rId13"/>
      <w:footerReference w:type="default" r:id="rId14"/>
      <w:footnotePr>
        <w:numRestart w:val="eachPage"/>
      </w:footnotePr>
      <w:pgSz w:w="11906" w:h="16838"/>
      <w:pgMar w:top="1418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1683D" w14:textId="77777777" w:rsidR="0015561D" w:rsidRDefault="0015561D">
      <w:r>
        <w:separator/>
      </w:r>
    </w:p>
  </w:endnote>
  <w:endnote w:type="continuationSeparator" w:id="0">
    <w:p w14:paraId="5502A0A2" w14:textId="77777777" w:rsidR="0015561D" w:rsidRDefault="0015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10974" w14:textId="77777777" w:rsidR="00B56AFA" w:rsidRDefault="00B56A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748A59" w14:textId="77777777" w:rsidR="00B56AFA" w:rsidRDefault="00B56A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DD549" w14:textId="303F756F" w:rsidR="00B56AFA" w:rsidRPr="00265A70" w:rsidRDefault="001351C7">
    <w:pPr>
      <w:pStyle w:val="Zpat"/>
      <w:tabs>
        <w:tab w:val="clear" w:pos="9072"/>
        <w:tab w:val="right" w:pos="10080"/>
      </w:tabs>
    </w:pPr>
    <w:r>
      <w:t>CU FA</w:t>
    </w:r>
    <w:r w:rsidR="00B56AFA" w:rsidRPr="00265A70">
      <w:tab/>
    </w:r>
    <w:r w:rsidR="00B56AFA" w:rsidRPr="00265A70">
      <w:tab/>
    </w:r>
    <w:r w:rsidR="00B56AFA" w:rsidRPr="00265A70">
      <w:rPr>
        <w:rStyle w:val="slostrnky"/>
      </w:rPr>
      <w:fldChar w:fldCharType="begin"/>
    </w:r>
    <w:r w:rsidR="00B56AFA" w:rsidRPr="00265A70">
      <w:rPr>
        <w:rStyle w:val="slostrnky"/>
      </w:rPr>
      <w:instrText xml:space="preserve"> PAGE </w:instrText>
    </w:r>
    <w:r w:rsidR="00B56AFA" w:rsidRPr="00265A70">
      <w:rPr>
        <w:rStyle w:val="slostrnky"/>
      </w:rPr>
      <w:fldChar w:fldCharType="separate"/>
    </w:r>
    <w:r w:rsidR="0089064B">
      <w:rPr>
        <w:rStyle w:val="slostrnky"/>
        <w:noProof/>
      </w:rPr>
      <w:t>4</w:t>
    </w:r>
    <w:r w:rsidR="00B56AFA" w:rsidRPr="00265A7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B4CA6" w14:textId="77777777" w:rsidR="0015561D" w:rsidRDefault="0015561D">
      <w:r>
        <w:separator/>
      </w:r>
    </w:p>
  </w:footnote>
  <w:footnote w:type="continuationSeparator" w:id="0">
    <w:p w14:paraId="5FC722ED" w14:textId="77777777" w:rsidR="0015561D" w:rsidRDefault="0015561D">
      <w:r>
        <w:continuationSeparator/>
      </w:r>
    </w:p>
  </w:footnote>
  <w:footnote w:id="1">
    <w:p w14:paraId="1F785CAF" w14:textId="3C3CA907" w:rsidR="00B56AFA" w:rsidRPr="008E487C" w:rsidRDefault="00B56AFA" w:rsidP="00521942">
      <w:pPr>
        <w:rPr>
          <w:sz w:val="20"/>
          <w:lang w:val="en-GB"/>
        </w:rPr>
      </w:pPr>
      <w:r w:rsidRPr="008E487C">
        <w:rPr>
          <w:rStyle w:val="Znakapoznpodarou"/>
          <w:sz w:val="20"/>
          <w:lang w:val="en-GB"/>
        </w:rPr>
        <w:footnoteRef/>
      </w:r>
      <w:r w:rsidRPr="008E487C">
        <w:rPr>
          <w:sz w:val="20"/>
          <w:lang w:val="en-GB"/>
        </w:rPr>
        <w:t xml:space="preserve"> </w:t>
      </w:r>
      <w:r w:rsidR="008A27B4" w:rsidRPr="008E487C">
        <w:rPr>
          <w:sz w:val="20"/>
          <w:lang w:val="en-GB"/>
        </w:rPr>
        <w:t>The fore</w:t>
      </w:r>
      <w:r w:rsidR="00770CE1">
        <w:rPr>
          <w:sz w:val="20"/>
          <w:lang w:val="en-GB"/>
        </w:rPr>
        <w:t>i</w:t>
      </w:r>
      <w:r w:rsidR="008A27B4" w:rsidRPr="008E487C">
        <w:rPr>
          <w:sz w:val="20"/>
          <w:lang w:val="en-GB"/>
        </w:rPr>
        <w:t>gn language obligat</w:t>
      </w:r>
      <w:r w:rsidR="008E487C">
        <w:rPr>
          <w:sz w:val="20"/>
          <w:lang w:val="en-GB"/>
        </w:rPr>
        <w:t>i</w:t>
      </w:r>
      <w:r w:rsidR="008A27B4" w:rsidRPr="008E487C">
        <w:rPr>
          <w:sz w:val="20"/>
          <w:lang w:val="en-GB"/>
        </w:rPr>
        <w:t xml:space="preserve">on </w:t>
      </w:r>
      <w:r w:rsidR="008E487C">
        <w:rPr>
          <w:sz w:val="20"/>
          <w:lang w:val="en-GB"/>
        </w:rPr>
        <w:t xml:space="preserve">is waived for students who </w:t>
      </w:r>
      <w:r w:rsidR="00471EBC">
        <w:rPr>
          <w:sz w:val="20"/>
          <w:lang w:val="en-GB"/>
        </w:rPr>
        <w:t xml:space="preserve">hold a bachelor’s or master’s degree in </w:t>
      </w:r>
      <w:r w:rsidR="008B3D82">
        <w:rPr>
          <w:sz w:val="20"/>
          <w:lang w:val="en-GB"/>
        </w:rPr>
        <w:t xml:space="preserve">English/German/French </w:t>
      </w:r>
      <w:r w:rsidR="00471EBC">
        <w:rPr>
          <w:sz w:val="20"/>
          <w:lang w:val="en-GB"/>
        </w:rPr>
        <w:t>philology</w:t>
      </w:r>
      <w:r w:rsidRPr="008E487C">
        <w:rPr>
          <w:sz w:val="20"/>
          <w:lang w:val="en-GB"/>
        </w:rPr>
        <w:t>.</w:t>
      </w:r>
      <w:r w:rsidR="008E5FE5">
        <w:rPr>
          <w:sz w:val="20"/>
          <w:lang w:val="en-GB"/>
        </w:rPr>
        <w:t xml:space="preserve"> The examined language cannot be the native language of the student.</w:t>
      </w:r>
    </w:p>
    <w:p w14:paraId="67886410" w14:textId="77777777" w:rsidR="00B56AFA" w:rsidRPr="008E487C" w:rsidRDefault="00B56AFA" w:rsidP="00521942">
      <w:pPr>
        <w:pStyle w:val="Textpoznpodarou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4394D" w14:textId="381E229D" w:rsidR="00A96258" w:rsidRDefault="00A96258">
    <w:pPr>
      <w:pStyle w:val="Zhlav"/>
      <w:tabs>
        <w:tab w:val="clear" w:pos="4536"/>
        <w:tab w:val="clear" w:pos="9072"/>
        <w:tab w:val="right" w:pos="10080"/>
      </w:tabs>
      <w:rPr>
        <w:lang w:val="en-GB"/>
      </w:rPr>
    </w:pPr>
    <w:r>
      <w:rPr>
        <w:lang w:val="en-GB"/>
      </w:rPr>
      <w:t xml:space="preserve">Area of </w:t>
    </w:r>
    <w:r w:rsidR="00795CEB">
      <w:rPr>
        <w:lang w:val="en-GB"/>
      </w:rPr>
      <w:t>study</w:t>
    </w:r>
    <w:r w:rsidR="00065BBB" w:rsidRPr="00265A70">
      <w:rPr>
        <w:lang w:val="en-GB"/>
      </w:rPr>
      <w:t>:</w:t>
    </w:r>
    <w:r w:rsidR="00B56AFA" w:rsidRPr="00265A70">
      <w:rPr>
        <w:lang w:val="en-GB"/>
      </w:rPr>
      <w:t xml:space="preserve"> </w:t>
    </w:r>
    <w:r>
      <w:rPr>
        <w:lang w:val="en-GB"/>
      </w:rPr>
      <w:t>Ph</w:t>
    </w:r>
    <w:r w:rsidR="00B56AFA" w:rsidRPr="00265A70">
      <w:rPr>
        <w:lang w:val="en-GB"/>
      </w:rPr>
      <w:t>ilo</w:t>
    </w:r>
    <w:r>
      <w:rPr>
        <w:lang w:val="en-GB"/>
      </w:rPr>
      <w:t>sophy</w:t>
    </w:r>
    <w:r w:rsidR="00065BBB" w:rsidRPr="00265A70">
      <w:rPr>
        <w:lang w:val="en-GB"/>
      </w:rPr>
      <w:t xml:space="preserve">, </w:t>
    </w:r>
    <w:r>
      <w:rPr>
        <w:lang w:val="en-GB"/>
      </w:rPr>
      <w:t>Religious Studies, and Theology</w:t>
    </w:r>
  </w:p>
  <w:p w14:paraId="32EA0B46" w14:textId="1C46EDBB" w:rsidR="00B56AFA" w:rsidRPr="00265A70" w:rsidRDefault="00A96258" w:rsidP="00A96258">
    <w:pPr>
      <w:pStyle w:val="Zhlav"/>
      <w:tabs>
        <w:tab w:val="clear" w:pos="4536"/>
        <w:tab w:val="clear" w:pos="9072"/>
        <w:tab w:val="right" w:pos="10080"/>
      </w:tabs>
      <w:jc w:val="right"/>
      <w:rPr>
        <w:lang w:val="en-GB"/>
      </w:rPr>
    </w:pPr>
    <w:r>
      <w:rPr>
        <w:lang w:val="en-GB"/>
      </w:rPr>
      <w:t>Curriculum valid for studies</w:t>
    </w:r>
    <w:r w:rsidR="00065BBB" w:rsidRPr="00265A70">
      <w:rPr>
        <w:lang w:val="en-GB"/>
      </w:rPr>
      <w:t xml:space="preserve"> </w:t>
    </w:r>
    <w:r>
      <w:rPr>
        <w:lang w:val="en-GB"/>
      </w:rPr>
      <w:t>commenced in</w:t>
    </w:r>
    <w:r w:rsidR="00065BBB" w:rsidRPr="00265A70">
      <w:rPr>
        <w:lang w:val="en-GB"/>
      </w:rPr>
      <w:t xml:space="preserve"> 2021/22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RTF_Num 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1285"/>
    <w:multiLevelType w:val="hybridMultilevel"/>
    <w:tmpl w:val="3FA87C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07D1D"/>
    <w:multiLevelType w:val="hybridMultilevel"/>
    <w:tmpl w:val="343A11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60801"/>
    <w:multiLevelType w:val="hybridMultilevel"/>
    <w:tmpl w:val="58ECBF4E"/>
    <w:lvl w:ilvl="0" w:tplc="A1966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644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8A6C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60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8B7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FA7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6A1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85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38D0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5B3979"/>
    <w:multiLevelType w:val="hybridMultilevel"/>
    <w:tmpl w:val="E0B4FB7A"/>
    <w:lvl w:ilvl="0" w:tplc="62C20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4A2E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121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A26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C79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7A2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8D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63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8A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4C2357"/>
    <w:multiLevelType w:val="hybridMultilevel"/>
    <w:tmpl w:val="491C45A4"/>
    <w:lvl w:ilvl="0" w:tplc="C10ED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CEB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72C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627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CE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6A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428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21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6E88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5B1BF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7A7E4D"/>
    <w:multiLevelType w:val="singleLevel"/>
    <w:tmpl w:val="61E64E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350BF0"/>
    <w:multiLevelType w:val="multilevel"/>
    <w:tmpl w:val="425C4D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614C4"/>
    <w:multiLevelType w:val="hybridMultilevel"/>
    <w:tmpl w:val="D28CF72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F165FE"/>
    <w:multiLevelType w:val="hybridMultilevel"/>
    <w:tmpl w:val="3990C5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567C9"/>
    <w:multiLevelType w:val="hybridMultilevel"/>
    <w:tmpl w:val="CBA29B8C"/>
    <w:lvl w:ilvl="0" w:tplc="9A38E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921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AA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E4A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0E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2AB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66C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40F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2A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09128C"/>
    <w:multiLevelType w:val="hybridMultilevel"/>
    <w:tmpl w:val="8D603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F0DAB"/>
    <w:multiLevelType w:val="hybridMultilevel"/>
    <w:tmpl w:val="2E141C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20EB6"/>
    <w:multiLevelType w:val="singleLevel"/>
    <w:tmpl w:val="61E64E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F31239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7B9E3A17"/>
    <w:multiLevelType w:val="hybridMultilevel"/>
    <w:tmpl w:val="07C2211A"/>
    <w:lvl w:ilvl="0" w:tplc="536CE6E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AACCE0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60E48C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2E89F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69431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8B2F4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EEED7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6CEE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8DA8B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D6841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3"/>
  </w:num>
  <w:num w:numId="5">
    <w:abstractNumId w:val="8"/>
  </w:num>
  <w:num w:numId="6">
    <w:abstractNumId w:val="6"/>
  </w:num>
  <w:num w:numId="7">
    <w:abstractNumId w:val="10"/>
  </w:num>
  <w:num w:numId="8">
    <w:abstractNumId w:val="16"/>
  </w:num>
  <w:num w:numId="9">
    <w:abstractNumId w:val="19"/>
  </w:num>
  <w:num w:numId="10">
    <w:abstractNumId w:val="14"/>
  </w:num>
  <w:num w:numId="11">
    <w:abstractNumId w:val="17"/>
  </w:num>
  <w:num w:numId="12">
    <w:abstractNumId w:val="9"/>
  </w:num>
  <w:num w:numId="13">
    <w:abstractNumId w:val="3"/>
  </w:num>
  <w:num w:numId="14">
    <w:abstractNumId w:val="15"/>
  </w:num>
  <w:num w:numId="15">
    <w:abstractNumId w:val="4"/>
  </w:num>
  <w:num w:numId="16">
    <w:abstractNumId w:val="11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srQwMzS1NLI0tjRX0lEKTi0uzszPAykwrAUA6RZUqiwAAAA="/>
  </w:docVars>
  <w:rsids>
    <w:rsidRoot w:val="00F7367B"/>
    <w:rsid w:val="00007397"/>
    <w:rsid w:val="00010267"/>
    <w:rsid w:val="0001281C"/>
    <w:rsid w:val="000221E2"/>
    <w:rsid w:val="0002338C"/>
    <w:rsid w:val="000321EF"/>
    <w:rsid w:val="000329D0"/>
    <w:rsid w:val="0004230D"/>
    <w:rsid w:val="00060346"/>
    <w:rsid w:val="0006520B"/>
    <w:rsid w:val="00065550"/>
    <w:rsid w:val="00065BBB"/>
    <w:rsid w:val="00083DD6"/>
    <w:rsid w:val="00091D2A"/>
    <w:rsid w:val="000B0EC9"/>
    <w:rsid w:val="000C3530"/>
    <w:rsid w:val="000C72EB"/>
    <w:rsid w:val="000F463E"/>
    <w:rsid w:val="000F48D8"/>
    <w:rsid w:val="000F517C"/>
    <w:rsid w:val="000F67F0"/>
    <w:rsid w:val="000F714C"/>
    <w:rsid w:val="000F733F"/>
    <w:rsid w:val="00100363"/>
    <w:rsid w:val="00104DC4"/>
    <w:rsid w:val="001348A2"/>
    <w:rsid w:val="00134B4C"/>
    <w:rsid w:val="001351C7"/>
    <w:rsid w:val="00143916"/>
    <w:rsid w:val="001463E4"/>
    <w:rsid w:val="00154283"/>
    <w:rsid w:val="00154CCA"/>
    <w:rsid w:val="0015561D"/>
    <w:rsid w:val="00164A2E"/>
    <w:rsid w:val="001729EE"/>
    <w:rsid w:val="00172B11"/>
    <w:rsid w:val="00187385"/>
    <w:rsid w:val="00191405"/>
    <w:rsid w:val="001950E9"/>
    <w:rsid w:val="00196813"/>
    <w:rsid w:val="001A5C8F"/>
    <w:rsid w:val="001F1052"/>
    <w:rsid w:val="001F7A87"/>
    <w:rsid w:val="00202EE2"/>
    <w:rsid w:val="00220635"/>
    <w:rsid w:val="00230B37"/>
    <w:rsid w:val="00235A34"/>
    <w:rsid w:val="002471F2"/>
    <w:rsid w:val="00265868"/>
    <w:rsid w:val="00265A70"/>
    <w:rsid w:val="00267604"/>
    <w:rsid w:val="00271CF9"/>
    <w:rsid w:val="00272B05"/>
    <w:rsid w:val="00274836"/>
    <w:rsid w:val="00285CAD"/>
    <w:rsid w:val="002870D1"/>
    <w:rsid w:val="002921B9"/>
    <w:rsid w:val="00293201"/>
    <w:rsid w:val="00296782"/>
    <w:rsid w:val="002B14AE"/>
    <w:rsid w:val="002B4CB4"/>
    <w:rsid w:val="002C7934"/>
    <w:rsid w:val="002F0A63"/>
    <w:rsid w:val="00303F57"/>
    <w:rsid w:val="00322BD4"/>
    <w:rsid w:val="003473FE"/>
    <w:rsid w:val="00356D38"/>
    <w:rsid w:val="00377065"/>
    <w:rsid w:val="0039152C"/>
    <w:rsid w:val="00394989"/>
    <w:rsid w:val="00394A44"/>
    <w:rsid w:val="003A08F0"/>
    <w:rsid w:val="003A64EE"/>
    <w:rsid w:val="003A6F57"/>
    <w:rsid w:val="003C19A2"/>
    <w:rsid w:val="003C2A0D"/>
    <w:rsid w:val="003D3F8B"/>
    <w:rsid w:val="003D5C45"/>
    <w:rsid w:val="003E05A7"/>
    <w:rsid w:val="003E3110"/>
    <w:rsid w:val="003E74CE"/>
    <w:rsid w:val="003F2756"/>
    <w:rsid w:val="00401E3C"/>
    <w:rsid w:val="00411803"/>
    <w:rsid w:val="00413236"/>
    <w:rsid w:val="00422E2E"/>
    <w:rsid w:val="0042533F"/>
    <w:rsid w:val="004461B0"/>
    <w:rsid w:val="004522FA"/>
    <w:rsid w:val="00464C8D"/>
    <w:rsid w:val="00471EBC"/>
    <w:rsid w:val="00480737"/>
    <w:rsid w:val="00485C27"/>
    <w:rsid w:val="00493459"/>
    <w:rsid w:val="00493CC8"/>
    <w:rsid w:val="004B6487"/>
    <w:rsid w:val="004C2FC9"/>
    <w:rsid w:val="004C4767"/>
    <w:rsid w:val="004D0393"/>
    <w:rsid w:val="004D5E3A"/>
    <w:rsid w:val="004F254A"/>
    <w:rsid w:val="00501B79"/>
    <w:rsid w:val="00502A96"/>
    <w:rsid w:val="00510926"/>
    <w:rsid w:val="00514FF4"/>
    <w:rsid w:val="00521942"/>
    <w:rsid w:val="00527A2A"/>
    <w:rsid w:val="00545374"/>
    <w:rsid w:val="0055492C"/>
    <w:rsid w:val="0058110F"/>
    <w:rsid w:val="0058435D"/>
    <w:rsid w:val="0058495C"/>
    <w:rsid w:val="005A6FC2"/>
    <w:rsid w:val="005C2669"/>
    <w:rsid w:val="005D539F"/>
    <w:rsid w:val="005D6EA7"/>
    <w:rsid w:val="005D7A36"/>
    <w:rsid w:val="005E0C82"/>
    <w:rsid w:val="005E143E"/>
    <w:rsid w:val="005E30AA"/>
    <w:rsid w:val="005E7CB6"/>
    <w:rsid w:val="005F0CF0"/>
    <w:rsid w:val="005F5C41"/>
    <w:rsid w:val="00602243"/>
    <w:rsid w:val="00605F4B"/>
    <w:rsid w:val="00612F37"/>
    <w:rsid w:val="00613C1B"/>
    <w:rsid w:val="006156CE"/>
    <w:rsid w:val="0063353E"/>
    <w:rsid w:val="00637338"/>
    <w:rsid w:val="00637F55"/>
    <w:rsid w:val="00645268"/>
    <w:rsid w:val="00650479"/>
    <w:rsid w:val="006513D4"/>
    <w:rsid w:val="00656AC8"/>
    <w:rsid w:val="006619B5"/>
    <w:rsid w:val="0066601F"/>
    <w:rsid w:val="00667C1D"/>
    <w:rsid w:val="006717AB"/>
    <w:rsid w:val="00672327"/>
    <w:rsid w:val="00672FC7"/>
    <w:rsid w:val="00681DF2"/>
    <w:rsid w:val="00681EB4"/>
    <w:rsid w:val="0068211E"/>
    <w:rsid w:val="00682BC4"/>
    <w:rsid w:val="006852A4"/>
    <w:rsid w:val="006A2A57"/>
    <w:rsid w:val="006A3DAA"/>
    <w:rsid w:val="006A4AAA"/>
    <w:rsid w:val="006A60E5"/>
    <w:rsid w:val="006A639E"/>
    <w:rsid w:val="006C3EF0"/>
    <w:rsid w:val="006D498A"/>
    <w:rsid w:val="006E6335"/>
    <w:rsid w:val="006F3C1A"/>
    <w:rsid w:val="00723A09"/>
    <w:rsid w:val="00740A8C"/>
    <w:rsid w:val="00741B16"/>
    <w:rsid w:val="0074233A"/>
    <w:rsid w:val="00751A47"/>
    <w:rsid w:val="00756FF6"/>
    <w:rsid w:val="00757349"/>
    <w:rsid w:val="00770CE1"/>
    <w:rsid w:val="00781F4E"/>
    <w:rsid w:val="0078745E"/>
    <w:rsid w:val="00787DB1"/>
    <w:rsid w:val="00795CEB"/>
    <w:rsid w:val="007A4207"/>
    <w:rsid w:val="007A656C"/>
    <w:rsid w:val="007B61AC"/>
    <w:rsid w:val="007C5CB3"/>
    <w:rsid w:val="007C7567"/>
    <w:rsid w:val="007E1FF3"/>
    <w:rsid w:val="007F1837"/>
    <w:rsid w:val="007F6A6D"/>
    <w:rsid w:val="007F6F02"/>
    <w:rsid w:val="008304EF"/>
    <w:rsid w:val="00837205"/>
    <w:rsid w:val="00837D19"/>
    <w:rsid w:val="008410B9"/>
    <w:rsid w:val="008467B7"/>
    <w:rsid w:val="008541A0"/>
    <w:rsid w:val="0087060E"/>
    <w:rsid w:val="00870A46"/>
    <w:rsid w:val="00881A71"/>
    <w:rsid w:val="008878CF"/>
    <w:rsid w:val="0089064B"/>
    <w:rsid w:val="00892C91"/>
    <w:rsid w:val="0089698F"/>
    <w:rsid w:val="008A2769"/>
    <w:rsid w:val="008A27B4"/>
    <w:rsid w:val="008A37EE"/>
    <w:rsid w:val="008B2812"/>
    <w:rsid w:val="008B3D82"/>
    <w:rsid w:val="008D0021"/>
    <w:rsid w:val="008D1DE7"/>
    <w:rsid w:val="008D1E39"/>
    <w:rsid w:val="008D4309"/>
    <w:rsid w:val="008E487C"/>
    <w:rsid w:val="008E54D6"/>
    <w:rsid w:val="008E5FE5"/>
    <w:rsid w:val="008E7DEF"/>
    <w:rsid w:val="008F00C7"/>
    <w:rsid w:val="00900971"/>
    <w:rsid w:val="00903960"/>
    <w:rsid w:val="009058FF"/>
    <w:rsid w:val="00906F92"/>
    <w:rsid w:val="00917DDD"/>
    <w:rsid w:val="00921434"/>
    <w:rsid w:val="00922828"/>
    <w:rsid w:val="00923D27"/>
    <w:rsid w:val="00932E9F"/>
    <w:rsid w:val="009349C7"/>
    <w:rsid w:val="009371CA"/>
    <w:rsid w:val="0094059F"/>
    <w:rsid w:val="009549DE"/>
    <w:rsid w:val="009565EE"/>
    <w:rsid w:val="00960CEB"/>
    <w:rsid w:val="00961F53"/>
    <w:rsid w:val="009626B3"/>
    <w:rsid w:val="0096301B"/>
    <w:rsid w:val="00963E16"/>
    <w:rsid w:val="009662DB"/>
    <w:rsid w:val="00974488"/>
    <w:rsid w:val="00982BE2"/>
    <w:rsid w:val="0098499F"/>
    <w:rsid w:val="009909EC"/>
    <w:rsid w:val="00993C4B"/>
    <w:rsid w:val="009961BD"/>
    <w:rsid w:val="00996F41"/>
    <w:rsid w:val="009A017E"/>
    <w:rsid w:val="009B6FCF"/>
    <w:rsid w:val="009B7398"/>
    <w:rsid w:val="009C7182"/>
    <w:rsid w:val="009D4A7A"/>
    <w:rsid w:val="009D4C1E"/>
    <w:rsid w:val="009D67ED"/>
    <w:rsid w:val="009E19D0"/>
    <w:rsid w:val="009E3F8F"/>
    <w:rsid w:val="009F02BD"/>
    <w:rsid w:val="00A04794"/>
    <w:rsid w:val="00A1268D"/>
    <w:rsid w:val="00A12C78"/>
    <w:rsid w:val="00A3084E"/>
    <w:rsid w:val="00A31BD7"/>
    <w:rsid w:val="00A325ED"/>
    <w:rsid w:val="00A511C8"/>
    <w:rsid w:val="00A71482"/>
    <w:rsid w:val="00A807BB"/>
    <w:rsid w:val="00A80DEA"/>
    <w:rsid w:val="00A818C9"/>
    <w:rsid w:val="00A85E5D"/>
    <w:rsid w:val="00A96258"/>
    <w:rsid w:val="00AA1793"/>
    <w:rsid w:val="00AA53DC"/>
    <w:rsid w:val="00AB2613"/>
    <w:rsid w:val="00AB3B08"/>
    <w:rsid w:val="00AB55C6"/>
    <w:rsid w:val="00AC09CA"/>
    <w:rsid w:val="00AC67E5"/>
    <w:rsid w:val="00AD0682"/>
    <w:rsid w:val="00AD209C"/>
    <w:rsid w:val="00AD2F59"/>
    <w:rsid w:val="00AD2F8B"/>
    <w:rsid w:val="00AD46CF"/>
    <w:rsid w:val="00AD60B2"/>
    <w:rsid w:val="00AD7763"/>
    <w:rsid w:val="00AD7F8D"/>
    <w:rsid w:val="00AE02B5"/>
    <w:rsid w:val="00AE47C5"/>
    <w:rsid w:val="00AE59BA"/>
    <w:rsid w:val="00AF0C33"/>
    <w:rsid w:val="00AF0F01"/>
    <w:rsid w:val="00B013EC"/>
    <w:rsid w:val="00B1180C"/>
    <w:rsid w:val="00B2353C"/>
    <w:rsid w:val="00B2666E"/>
    <w:rsid w:val="00B271DE"/>
    <w:rsid w:val="00B37001"/>
    <w:rsid w:val="00B41C85"/>
    <w:rsid w:val="00B56AFA"/>
    <w:rsid w:val="00B57839"/>
    <w:rsid w:val="00B606AE"/>
    <w:rsid w:val="00B61C68"/>
    <w:rsid w:val="00B6336C"/>
    <w:rsid w:val="00B6788A"/>
    <w:rsid w:val="00B67956"/>
    <w:rsid w:val="00B70311"/>
    <w:rsid w:val="00B7089E"/>
    <w:rsid w:val="00B755EF"/>
    <w:rsid w:val="00B759FC"/>
    <w:rsid w:val="00B81008"/>
    <w:rsid w:val="00B84D73"/>
    <w:rsid w:val="00B94A69"/>
    <w:rsid w:val="00B951C2"/>
    <w:rsid w:val="00BA0A13"/>
    <w:rsid w:val="00BB0162"/>
    <w:rsid w:val="00BB39E1"/>
    <w:rsid w:val="00BB70EE"/>
    <w:rsid w:val="00BC2164"/>
    <w:rsid w:val="00BC24A0"/>
    <w:rsid w:val="00BC330B"/>
    <w:rsid w:val="00BD2F9F"/>
    <w:rsid w:val="00BD3CE1"/>
    <w:rsid w:val="00BD669A"/>
    <w:rsid w:val="00BF21AA"/>
    <w:rsid w:val="00BF39C5"/>
    <w:rsid w:val="00C0034F"/>
    <w:rsid w:val="00C0418E"/>
    <w:rsid w:val="00C279D9"/>
    <w:rsid w:val="00C326A3"/>
    <w:rsid w:val="00C40FA6"/>
    <w:rsid w:val="00C41284"/>
    <w:rsid w:val="00C661C8"/>
    <w:rsid w:val="00C66467"/>
    <w:rsid w:val="00C804DD"/>
    <w:rsid w:val="00C8309B"/>
    <w:rsid w:val="00C96253"/>
    <w:rsid w:val="00C97CA0"/>
    <w:rsid w:val="00CD59E1"/>
    <w:rsid w:val="00CE032B"/>
    <w:rsid w:val="00CE297F"/>
    <w:rsid w:val="00CE5721"/>
    <w:rsid w:val="00CE5ECB"/>
    <w:rsid w:val="00CF22B5"/>
    <w:rsid w:val="00D0162B"/>
    <w:rsid w:val="00D02091"/>
    <w:rsid w:val="00D0452C"/>
    <w:rsid w:val="00D0594F"/>
    <w:rsid w:val="00D17295"/>
    <w:rsid w:val="00D33299"/>
    <w:rsid w:val="00D333B9"/>
    <w:rsid w:val="00D34DC4"/>
    <w:rsid w:val="00D351E7"/>
    <w:rsid w:val="00D37557"/>
    <w:rsid w:val="00D505DC"/>
    <w:rsid w:val="00D523FB"/>
    <w:rsid w:val="00D701E3"/>
    <w:rsid w:val="00D76DC6"/>
    <w:rsid w:val="00D807C9"/>
    <w:rsid w:val="00D81646"/>
    <w:rsid w:val="00D83495"/>
    <w:rsid w:val="00D84D4D"/>
    <w:rsid w:val="00D86784"/>
    <w:rsid w:val="00D96051"/>
    <w:rsid w:val="00DA5AFA"/>
    <w:rsid w:val="00DC3405"/>
    <w:rsid w:val="00DC38E2"/>
    <w:rsid w:val="00DC5C5D"/>
    <w:rsid w:val="00DD586A"/>
    <w:rsid w:val="00DD626F"/>
    <w:rsid w:val="00DE120D"/>
    <w:rsid w:val="00DF2034"/>
    <w:rsid w:val="00DF23BE"/>
    <w:rsid w:val="00E01D0B"/>
    <w:rsid w:val="00E14B39"/>
    <w:rsid w:val="00E17DFF"/>
    <w:rsid w:val="00E35BF0"/>
    <w:rsid w:val="00E47F41"/>
    <w:rsid w:val="00E51D96"/>
    <w:rsid w:val="00E53E10"/>
    <w:rsid w:val="00E576E7"/>
    <w:rsid w:val="00E62BAB"/>
    <w:rsid w:val="00E65F62"/>
    <w:rsid w:val="00E67103"/>
    <w:rsid w:val="00E93BB0"/>
    <w:rsid w:val="00E945BA"/>
    <w:rsid w:val="00EA6F61"/>
    <w:rsid w:val="00EB43BD"/>
    <w:rsid w:val="00EC7980"/>
    <w:rsid w:val="00EF52D3"/>
    <w:rsid w:val="00EF7179"/>
    <w:rsid w:val="00EF7276"/>
    <w:rsid w:val="00F101CC"/>
    <w:rsid w:val="00F11ED3"/>
    <w:rsid w:val="00F13512"/>
    <w:rsid w:val="00F15E65"/>
    <w:rsid w:val="00F23579"/>
    <w:rsid w:val="00F36E1C"/>
    <w:rsid w:val="00F43626"/>
    <w:rsid w:val="00F669F6"/>
    <w:rsid w:val="00F71F9D"/>
    <w:rsid w:val="00F7367B"/>
    <w:rsid w:val="00F86EAA"/>
    <w:rsid w:val="00F87555"/>
    <w:rsid w:val="00F962D5"/>
    <w:rsid w:val="00FA3FA1"/>
    <w:rsid w:val="00FB4408"/>
    <w:rsid w:val="00FB4D25"/>
    <w:rsid w:val="00FD3200"/>
    <w:rsid w:val="00FE1B1C"/>
    <w:rsid w:val="00FE344A"/>
    <w:rsid w:val="00FE5456"/>
    <w:rsid w:val="00FF072A"/>
    <w:rsid w:val="00FF0A2E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22EA9"/>
  <w15:chartTrackingRefBased/>
  <w15:docId w15:val="{CFBB1A9E-4405-4A65-8CBC-B0DEC8AD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adjustRightInd w:val="0"/>
      <w:spacing w:before="360" w:after="180"/>
      <w:ind w:left="357" w:hanging="357"/>
      <w:outlineLvl w:val="0"/>
    </w:pPr>
    <w:rPr>
      <w:caps/>
    </w:rPr>
  </w:style>
  <w:style w:type="paragraph" w:styleId="Nadpis2">
    <w:name w:val="heading 2"/>
    <w:basedOn w:val="Normln"/>
    <w:next w:val="Normln"/>
    <w:qFormat/>
    <w:pPr>
      <w:keepNext/>
      <w:ind w:left="357" w:hanging="357"/>
      <w:outlineLvl w:val="1"/>
    </w:pPr>
    <w:rPr>
      <w:b/>
      <w:bCs/>
      <w:noProof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 w:val="20"/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autoSpaceDE w:val="0"/>
      <w:autoSpaceDN w:val="0"/>
      <w:adjustRightInd w:val="0"/>
      <w:outlineLvl w:val="3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ind w:right="-468"/>
      <w:outlineLvl w:val="6"/>
    </w:pPr>
    <w:rPr>
      <w:lang w:val="pl-PL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autoSpaceDE w:val="0"/>
      <w:autoSpaceDN w:val="0"/>
      <w:spacing w:line="360" w:lineRule="auto"/>
    </w:pPr>
    <w:rPr>
      <w:lang w:val="en-GB" w:eastAsia="en-US"/>
    </w:rPr>
  </w:style>
  <w:style w:type="character" w:styleId="slostrnky">
    <w:name w:val="page number"/>
    <w:basedOn w:val="Standardnpsmoodstavce"/>
    <w:semiHidden/>
  </w:style>
  <w:style w:type="paragraph" w:styleId="Textpoznpodarou">
    <w:name w:val="footnote text"/>
    <w:aliases w:val="Footnote Text Char Char Char Char Char Char Char Char Char,Footnote Text Char Char Char Char Char Char Char Char"/>
    <w:basedOn w:val="Normln"/>
    <w:semiHidden/>
    <w:pPr>
      <w:widowControl w:val="0"/>
      <w:tabs>
        <w:tab w:val="left" w:pos="142"/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sz w:val="18"/>
      <w:szCs w:val="18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Pr>
      <w:vertAlign w:val="superscript"/>
    </w:rPr>
  </w:style>
  <w:style w:type="character" w:styleId="Sledovanodkaz">
    <w:name w:val="FollowedHyperlink"/>
    <w:uiPriority w:val="99"/>
    <w:semiHidden/>
    <w:unhideWhenUsed/>
    <w:rsid w:val="00DF23BE"/>
    <w:rPr>
      <w:color w:val="954F7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3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2353C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012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2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281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8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1281C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D83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far.ff.cuni.cz/cs/zakladni-informace-o-studiu/filosofie-2/doktorske-studium/doktorska-zkousk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F6D7D6280F42429243670C49C508FA" ma:contentTypeVersion="13" ma:contentTypeDescription="Vytvoří nový dokument" ma:contentTypeScope="" ma:versionID="33f1b02bcc2bf5205699873c1e6938aa">
  <xsd:schema xmlns:xsd="http://www.w3.org/2001/XMLSchema" xmlns:xs="http://www.w3.org/2001/XMLSchema" xmlns:p="http://schemas.microsoft.com/office/2006/metadata/properties" xmlns:ns3="9e9c376e-f009-47d2-8915-089a9c88a4de" xmlns:ns4="4208e80c-3f3d-4f5b-bf79-2f2191261261" targetNamespace="http://schemas.microsoft.com/office/2006/metadata/properties" ma:root="true" ma:fieldsID="06ceb08deb8e37d82b4c657c96691ef6" ns3:_="" ns4:_="">
    <xsd:import namespace="9e9c376e-f009-47d2-8915-089a9c88a4de"/>
    <xsd:import namespace="4208e80c-3f3d-4f5b-bf79-2f21912612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c376e-f009-47d2-8915-089a9c88a4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8e80c-3f3d-4f5b-bf79-2f2191261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F58F3760-2D3F-4FC5-8247-DB44AACAEC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A78524-08BD-4ABD-9043-FB22FDAE6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c376e-f009-47d2-8915-089a9c88a4de"/>
    <ds:schemaRef ds:uri="4208e80c-3f3d-4f5b-bf79-2f2191261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E24587-F532-434A-ACFF-193899A49A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80395B-0F66-4666-9DD8-88590F1C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1793</Words>
  <Characters>10584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Univerzita Karlova v Praze</Company>
  <LinksUpToDate>false</LinksUpToDate>
  <CharactersWithSpaces>12353</CharactersWithSpaces>
  <SharedDoc>false</SharedDoc>
  <HLinks>
    <vt:vector size="6" baseType="variant">
      <vt:variant>
        <vt:i4>8257634</vt:i4>
      </vt:variant>
      <vt:variant>
        <vt:i4>0</vt:i4>
      </vt:variant>
      <vt:variant>
        <vt:i4>0</vt:i4>
      </vt:variant>
      <vt:variant>
        <vt:i4>5</vt:i4>
      </vt:variant>
      <vt:variant>
        <vt:lpwstr>https://ufar.ff.cuni.cz/cs/zakladni-informace-o-studiu/filosofie-2/doktorske-studium/doktorska-zkouska/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RNDr. Tomáš Jelínek</dc:creator>
  <cp:keywords/>
  <cp:lastModifiedBy>Knihovnik</cp:lastModifiedBy>
  <cp:revision>4</cp:revision>
  <cp:lastPrinted>2014-05-27T20:43:00Z</cp:lastPrinted>
  <dcterms:created xsi:type="dcterms:W3CDTF">2021-06-30T10:31:00Z</dcterms:created>
  <dcterms:modified xsi:type="dcterms:W3CDTF">2021-09-23T08:54:00Z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0x0101000AF6D7D6280F42429243670C49C508FA</vt:lpwstr>
  </property>
</Properties>
</file>