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649F" w14:textId="77777777" w:rsidR="000500EA" w:rsidRDefault="000500EA" w:rsidP="000500EA">
      <w:pPr>
        <w:spacing w:after="120"/>
        <w:jc w:val="center"/>
        <w:rPr>
          <w:b/>
          <w:sz w:val="26"/>
          <w:szCs w:val="26"/>
        </w:rPr>
      </w:pPr>
      <w:r w:rsidRPr="00F51E0F">
        <w:rPr>
          <w:b/>
          <w:sz w:val="26"/>
          <w:szCs w:val="26"/>
        </w:rPr>
        <w:t xml:space="preserve">Studijní plán samostatného studia bakalářského programu </w:t>
      </w:r>
    </w:p>
    <w:p w14:paraId="2FE31DA0" w14:textId="77777777" w:rsidR="00FA21AD" w:rsidRDefault="005501AD">
      <w:pPr>
        <w:jc w:val="center"/>
        <w:rPr>
          <w:b/>
          <w:sz w:val="26"/>
        </w:rPr>
      </w:pPr>
      <w:r>
        <w:rPr>
          <w:b/>
          <w:sz w:val="26"/>
        </w:rPr>
        <w:t xml:space="preserve">SOCIÁLNÍ PRÁCE </w:t>
      </w:r>
    </w:p>
    <w:p w14:paraId="36F45253" w14:textId="77777777" w:rsidR="00FA21AD" w:rsidRPr="00CA59A7" w:rsidRDefault="00FA21AD"/>
    <w:p w14:paraId="560713C4" w14:textId="77777777" w:rsidR="00FA21AD" w:rsidRPr="00CA59A7" w:rsidRDefault="00FA21AD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10"/>
        <w:gridCol w:w="1480"/>
        <w:gridCol w:w="925"/>
        <w:gridCol w:w="925"/>
        <w:gridCol w:w="925"/>
        <w:gridCol w:w="925"/>
      </w:tblGrid>
      <w:tr w:rsidR="00FA21AD" w:rsidRPr="00CA59A7" w14:paraId="2C7A1BAA" w14:textId="77777777" w:rsidTr="009E56F7">
        <w:trPr>
          <w:cantSplit/>
          <w:trHeight w:val="137"/>
          <w:jc w:val="center"/>
        </w:trPr>
        <w:tc>
          <w:tcPr>
            <w:tcW w:w="48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E2955" w14:textId="77777777" w:rsidR="00FA21AD" w:rsidRPr="00CA59A7" w:rsidRDefault="00FA21AD"/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487A2" w14:textId="77777777" w:rsidR="00FA21AD" w:rsidRPr="00CA59A7" w:rsidRDefault="00FA21AD">
            <w:pPr>
              <w:spacing w:before="140"/>
              <w:jc w:val="center"/>
              <w:rPr>
                <w:i/>
              </w:rPr>
            </w:pPr>
            <w:r w:rsidRPr="00CA59A7">
              <w:rPr>
                <w:i/>
              </w:rPr>
              <w:t>Kód SIS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41EF3" w14:textId="77777777" w:rsidR="00FA21AD" w:rsidRPr="00CA59A7" w:rsidRDefault="00FA21AD">
            <w:pPr>
              <w:spacing w:after="20"/>
              <w:jc w:val="center"/>
              <w:rPr>
                <w:i/>
                <w:noProof/>
              </w:rPr>
            </w:pPr>
            <w:r w:rsidRPr="00CA59A7">
              <w:rPr>
                <w:i/>
                <w:noProof/>
              </w:rPr>
              <w:t>hodin předn./sem.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44CF5" w14:textId="77777777" w:rsidR="00FA21AD" w:rsidRPr="00CA59A7" w:rsidRDefault="00FA21AD">
            <w:pPr>
              <w:spacing w:before="140"/>
              <w:jc w:val="center"/>
              <w:rPr>
                <w:i/>
              </w:rPr>
            </w:pPr>
            <w:r w:rsidRPr="00CA59A7">
              <w:rPr>
                <w:i/>
              </w:rPr>
              <w:t>Atestace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9366E" w14:textId="77777777" w:rsidR="00FA21AD" w:rsidRPr="00CA59A7" w:rsidRDefault="00FA21AD">
            <w:pPr>
              <w:spacing w:before="140"/>
              <w:jc w:val="center"/>
              <w:rPr>
                <w:i/>
              </w:rPr>
            </w:pPr>
            <w:r w:rsidRPr="00CA59A7">
              <w:rPr>
                <w:i/>
              </w:rPr>
              <w:t>Kredity</w:t>
            </w:r>
          </w:p>
        </w:tc>
      </w:tr>
      <w:tr w:rsidR="00FA21AD" w:rsidRPr="00CA59A7" w14:paraId="55558B77" w14:textId="77777777" w:rsidTr="009E56F7">
        <w:trPr>
          <w:cantSplit/>
          <w:trHeight w:val="137"/>
          <w:jc w:val="center"/>
        </w:trPr>
        <w:tc>
          <w:tcPr>
            <w:tcW w:w="48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840C6B" w14:textId="77777777" w:rsidR="00FA21AD" w:rsidRPr="00CA59A7" w:rsidRDefault="00FA21AD"/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D3F88" w14:textId="77777777" w:rsidR="00FA21AD" w:rsidRPr="00CA59A7" w:rsidRDefault="00FA21AD">
            <w:pPr>
              <w:jc w:val="center"/>
              <w:rPr>
                <w:i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1DB3C5E" w14:textId="77777777" w:rsidR="00FA21AD" w:rsidRPr="00CA59A7" w:rsidRDefault="00FA21AD">
            <w:pPr>
              <w:spacing w:before="20"/>
              <w:jc w:val="center"/>
              <w:rPr>
                <w:i/>
              </w:rPr>
            </w:pPr>
            <w:r w:rsidRPr="00CA59A7">
              <w:rPr>
                <w:i/>
              </w:rPr>
              <w:t>ZS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62A7B491" w14:textId="77777777" w:rsidR="00FA21AD" w:rsidRPr="00CA59A7" w:rsidRDefault="00FA21AD">
            <w:pPr>
              <w:spacing w:before="20"/>
              <w:jc w:val="center"/>
              <w:rPr>
                <w:i/>
              </w:rPr>
            </w:pPr>
            <w:r w:rsidRPr="00CA59A7">
              <w:rPr>
                <w:i/>
              </w:rPr>
              <w:t>LS</w:t>
            </w:r>
          </w:p>
        </w:tc>
        <w:tc>
          <w:tcPr>
            <w:tcW w:w="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71762" w14:textId="77777777" w:rsidR="00FA21AD" w:rsidRPr="00CA59A7" w:rsidRDefault="00FA21AD">
            <w:pPr>
              <w:jc w:val="center"/>
              <w:rPr>
                <w:i/>
              </w:rPr>
            </w:pPr>
          </w:p>
        </w:tc>
        <w:tc>
          <w:tcPr>
            <w:tcW w:w="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8FC58" w14:textId="77777777" w:rsidR="00FA21AD" w:rsidRPr="00CA59A7" w:rsidRDefault="00FA21AD">
            <w:pPr>
              <w:jc w:val="center"/>
              <w:rPr>
                <w:i/>
              </w:rPr>
            </w:pPr>
          </w:p>
        </w:tc>
      </w:tr>
      <w:tr w:rsidR="00FA21AD" w:rsidRPr="00CA59A7" w14:paraId="122D988E" w14:textId="77777777" w:rsidTr="009E56F7">
        <w:trPr>
          <w:trHeight w:val="368"/>
          <w:jc w:val="center"/>
        </w:trPr>
        <w:tc>
          <w:tcPr>
            <w:tcW w:w="6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449B8" w14:textId="77777777" w:rsidR="00FA21AD" w:rsidRPr="00CA59A7" w:rsidRDefault="00987F0C">
            <w:pPr>
              <w:spacing w:after="120"/>
              <w:ind w:left="28"/>
              <w:rPr>
                <w:b/>
              </w:rPr>
            </w:pPr>
            <w:r>
              <w:rPr>
                <w:b/>
              </w:rPr>
              <w:t>Povinné předměty společného základu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EA7D" w14:textId="77777777" w:rsidR="00FA21AD" w:rsidRPr="00CA59A7" w:rsidRDefault="00FA21AD">
            <w:pPr>
              <w:jc w:val="center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445CA4A9" w14:textId="77777777" w:rsidR="00FA21AD" w:rsidRPr="00CA59A7" w:rsidRDefault="00FA21AD">
            <w:pPr>
              <w:spacing w:before="60" w:after="60"/>
              <w:jc w:val="center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125CCC6" w14:textId="77777777" w:rsidR="00FA21AD" w:rsidRPr="00CA59A7" w:rsidRDefault="00FA21AD">
            <w:pPr>
              <w:jc w:val="center"/>
            </w:pPr>
          </w:p>
        </w:tc>
      </w:tr>
      <w:tr w:rsidR="00974099" w:rsidRPr="00CA59A7" w14:paraId="40B812AC" w14:textId="77777777" w:rsidTr="00974099">
        <w:trPr>
          <w:cantSplit/>
          <w:trHeight w:val="382"/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</w:tcBorders>
            <w:vAlign w:val="center"/>
          </w:tcPr>
          <w:p w14:paraId="7A424424" w14:textId="77777777" w:rsidR="00974099" w:rsidRPr="00974099" w:rsidRDefault="00E03182" w:rsidP="00987F0C">
            <w:pPr>
              <w:pStyle w:val="Pln1sloupec"/>
            </w:pPr>
            <w:bookmarkStart w:id="0" w:name="_Hlk172034987"/>
            <w:r>
              <w:t xml:space="preserve">Filosofie </w:t>
            </w:r>
            <w:r>
              <w:rPr>
                <w:i/>
                <w:iCs/>
              </w:rPr>
              <w:t>(2 z vypisovaných předmětů)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  <w:vAlign w:val="center"/>
          </w:tcPr>
          <w:p w14:paraId="5B3D20FF" w14:textId="77777777" w:rsidR="00974099" w:rsidRDefault="00974099" w:rsidP="0040257E">
            <w:pPr>
              <w:pStyle w:val="Plnostatnsloupce"/>
            </w:pPr>
            <w:r w:rsidRPr="00D514B4">
              <w:t>2 × (2 / –)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5327C3A8" w14:textId="77777777" w:rsidR="00974099" w:rsidRPr="00D514B4" w:rsidRDefault="00974099" w:rsidP="0040257E">
            <w:pPr>
              <w:pStyle w:val="Plnostatnsloupce"/>
            </w:pPr>
            <w:r w:rsidRPr="00D514B4">
              <w:t>2 × Z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3789E8E3" w14:textId="77777777" w:rsidR="00974099" w:rsidRPr="00D514B4" w:rsidRDefault="00974099" w:rsidP="0040257E">
            <w:pPr>
              <w:pStyle w:val="Plnostatnsloupce"/>
            </w:pPr>
            <w:r w:rsidRPr="00D514B4">
              <w:t>2 × 3</w:t>
            </w:r>
          </w:p>
        </w:tc>
      </w:tr>
      <w:bookmarkEnd w:id="0"/>
      <w:tr w:rsidR="00974099" w:rsidRPr="00CA59A7" w14:paraId="309AA39F" w14:textId="77777777" w:rsidTr="00974099">
        <w:trPr>
          <w:cantSplit/>
          <w:trHeight w:val="382"/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131E3" w14:textId="77777777" w:rsidR="00974099" w:rsidRPr="00974099" w:rsidRDefault="00987F0C" w:rsidP="00987F0C">
            <w:pPr>
              <w:pStyle w:val="Pln1sloupec"/>
            </w:pPr>
            <w:r>
              <w:t xml:space="preserve">Cizí jazyk I </w:t>
            </w:r>
            <w:r w:rsidR="00D83792">
              <w:t>zkouška</w:t>
            </w:r>
            <w:r>
              <w:t xml:space="preserve"> B2 (A, N, F)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  <w:vAlign w:val="center"/>
          </w:tcPr>
          <w:p w14:paraId="58D3D6C3" w14:textId="77777777" w:rsidR="00974099" w:rsidRPr="00CA59A7" w:rsidRDefault="00A613B2" w:rsidP="0040257E">
            <w:pPr>
              <w:pStyle w:val="Plnostatnsloupce"/>
            </w:pPr>
            <w:r>
              <w:t>–</w:t>
            </w:r>
            <w:bookmarkStart w:id="1" w:name="_Ref172038206"/>
            <w:r>
              <w:rPr>
                <w:vertAlign w:val="superscript"/>
              </w:rPr>
              <w:footnoteReference w:id="1"/>
            </w:r>
            <w:bookmarkEnd w:id="1"/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51E2D613" w14:textId="77777777" w:rsidR="00974099" w:rsidRDefault="00974099" w:rsidP="0040257E">
            <w:pPr>
              <w:pStyle w:val="Plnostatnsloupce"/>
              <w:rPr>
                <w:sz w:val="16"/>
                <w:szCs w:val="16"/>
              </w:rPr>
            </w:pPr>
            <w:r>
              <w:t>Zk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063B6B93" w14:textId="77777777" w:rsidR="00974099" w:rsidRDefault="00974099" w:rsidP="0040257E">
            <w:pPr>
              <w:pStyle w:val="Plnostatnsloupce"/>
            </w:pPr>
            <w:r>
              <w:t>5</w:t>
            </w:r>
          </w:p>
        </w:tc>
      </w:tr>
      <w:tr w:rsidR="00974099" w:rsidRPr="00CA59A7" w14:paraId="6159A024" w14:textId="77777777" w:rsidTr="00974099">
        <w:trPr>
          <w:cantSplit/>
          <w:trHeight w:val="368"/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3CD99" w14:textId="77777777" w:rsidR="00974099" w:rsidRPr="00974099" w:rsidRDefault="00974099" w:rsidP="00987F0C">
            <w:pPr>
              <w:pStyle w:val="Pln1sloupec"/>
            </w:pPr>
            <w:r w:rsidRPr="00974099">
              <w:t>Cizí jazyk II akademické čtení (A, N, F, R, Š, I)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4152" w14:textId="6EC56DEE" w:rsidR="00974099" w:rsidRPr="00CA59A7" w:rsidRDefault="00A613B2" w:rsidP="0040257E">
            <w:pPr>
              <w:pStyle w:val="Plnostatnsloupce"/>
            </w:pPr>
            <w:r>
              <w:t>–</w:t>
            </w:r>
            <w:r>
              <w:fldChar w:fldCharType="begin"/>
            </w:r>
            <w:r>
              <w:instrText xml:space="preserve"> NOTEREF _Ref172038206 \f \h </w:instrText>
            </w:r>
            <w:r>
              <w:fldChar w:fldCharType="separate"/>
            </w:r>
            <w:r w:rsidR="009A7D3C" w:rsidRPr="009A7D3C">
              <w:rPr>
                <w:rStyle w:val="Znakapoznpodarou"/>
              </w:rPr>
              <w:t>1</w:t>
            </w:r>
            <w: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1E9DBF5B" w14:textId="77777777" w:rsidR="00974099" w:rsidRDefault="00974099" w:rsidP="0040257E">
            <w:pPr>
              <w:pStyle w:val="Plnostatnsloupce"/>
            </w:pPr>
            <w:r>
              <w:t>Zk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24C2D45C" w14:textId="77777777" w:rsidR="00974099" w:rsidRDefault="00974099" w:rsidP="0040257E">
            <w:pPr>
              <w:pStyle w:val="Plnostatnsloupce"/>
            </w:pPr>
            <w:r>
              <w:t>3</w:t>
            </w:r>
          </w:p>
        </w:tc>
      </w:tr>
      <w:tr w:rsidR="005501AD" w:rsidRPr="00CA59A7" w14:paraId="22967F1E" w14:textId="77777777" w:rsidTr="009E56F7">
        <w:trPr>
          <w:cantSplit/>
          <w:trHeight w:val="382"/>
          <w:jc w:val="center"/>
        </w:trPr>
        <w:tc>
          <w:tcPr>
            <w:tcW w:w="48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61734C" w14:textId="77777777" w:rsidR="005501AD" w:rsidRPr="000302A1" w:rsidRDefault="000302A1" w:rsidP="00987F0C">
            <w:pPr>
              <w:rPr>
                <w:sz w:val="24"/>
                <w:szCs w:val="24"/>
              </w:rPr>
            </w:pPr>
            <w:r>
              <w:t>Proseminář akademické práce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10BDE" w14:textId="77777777" w:rsidR="005501AD" w:rsidRDefault="00974099" w:rsidP="0040257E">
            <w:pPr>
              <w:pStyle w:val="Plnostatnsloupce"/>
            </w:pPr>
            <w:r>
              <w:t>APROSAP01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E8114A6" w14:textId="77777777" w:rsidR="005501AD" w:rsidRPr="00CA59A7" w:rsidRDefault="00A613B2" w:rsidP="0040257E">
            <w:pPr>
              <w:pStyle w:val="Plnostatnsloupce"/>
            </w:pPr>
            <w:r>
              <w:t>–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0901E559" w14:textId="77777777" w:rsidR="005501AD" w:rsidRDefault="005501AD" w:rsidP="0040257E">
            <w:pPr>
              <w:pStyle w:val="Plnostatnsloupce"/>
            </w:pPr>
            <w:r>
              <w:t>Z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28C82DEC" w14:textId="77777777" w:rsidR="005501AD" w:rsidRDefault="005501AD" w:rsidP="0040257E">
            <w:pPr>
              <w:pStyle w:val="Plnostatnsloupce"/>
            </w:pPr>
            <w:r>
              <w:t>2</w:t>
            </w:r>
          </w:p>
        </w:tc>
      </w:tr>
      <w:tr w:rsidR="005501AD" w:rsidRPr="00CA59A7" w14:paraId="4D233DCB" w14:textId="77777777" w:rsidTr="009E56F7">
        <w:trPr>
          <w:trHeight w:val="636"/>
          <w:jc w:val="center"/>
        </w:trPr>
        <w:tc>
          <w:tcPr>
            <w:tcW w:w="6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76736" w14:textId="77777777" w:rsidR="005501AD" w:rsidRPr="00CA59A7" w:rsidRDefault="005501AD" w:rsidP="005501AD">
            <w:pPr>
              <w:ind w:left="28"/>
            </w:pPr>
          </w:p>
          <w:p w14:paraId="055F36C5" w14:textId="77777777" w:rsidR="005501AD" w:rsidRPr="00CA59A7" w:rsidRDefault="005501AD" w:rsidP="005501AD">
            <w:pPr>
              <w:spacing w:after="120"/>
              <w:ind w:left="28"/>
              <w:rPr>
                <w:b/>
              </w:rPr>
            </w:pPr>
            <w:r w:rsidRPr="00CA59A7">
              <w:rPr>
                <w:b/>
              </w:rPr>
              <w:t>Povinné oborové předměty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0C4E73B" w14:textId="77777777" w:rsidR="005501AD" w:rsidRPr="00CA59A7" w:rsidRDefault="005501AD" w:rsidP="005501AD">
            <w:pPr>
              <w:spacing w:before="40" w:after="4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78DBB" w14:textId="77777777" w:rsidR="005501AD" w:rsidRPr="00CA59A7" w:rsidRDefault="005501AD" w:rsidP="005501AD">
            <w:pPr>
              <w:spacing w:before="40" w:after="4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F838" w14:textId="77777777" w:rsidR="005501AD" w:rsidRPr="00CA59A7" w:rsidRDefault="005501AD" w:rsidP="005501AD">
            <w:pPr>
              <w:spacing w:before="40" w:after="40"/>
              <w:jc w:val="center"/>
            </w:pPr>
          </w:p>
        </w:tc>
      </w:tr>
      <w:tr w:rsidR="00C51C0C" w:rsidRPr="00CA59A7" w14:paraId="2AFFD386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5C0674D7" w14:textId="77777777" w:rsidR="00C51C0C" w:rsidRPr="00D14A8A" w:rsidRDefault="00C51C0C" w:rsidP="00C51C0C">
            <w:pPr>
              <w:pStyle w:val="Pln1sloupec"/>
            </w:pPr>
            <w:r w:rsidRPr="00D14A8A">
              <w:t>Etika sociální práce</w:t>
            </w:r>
          </w:p>
        </w:tc>
        <w:tc>
          <w:tcPr>
            <w:tcW w:w="1480" w:type="dxa"/>
            <w:vAlign w:val="center"/>
          </w:tcPr>
          <w:p w14:paraId="7EBD4766" w14:textId="77777777" w:rsidR="00C51C0C" w:rsidRPr="000A004D" w:rsidRDefault="00010672" w:rsidP="00C51C0C">
            <w:pPr>
              <w:pStyle w:val="Plnostatnsloupce"/>
            </w:pPr>
            <w:r w:rsidRPr="00D14A8A">
              <w:t>ASCK100100</w:t>
            </w:r>
          </w:p>
        </w:tc>
        <w:tc>
          <w:tcPr>
            <w:tcW w:w="925" w:type="dxa"/>
            <w:vAlign w:val="center"/>
          </w:tcPr>
          <w:p w14:paraId="3E691874" w14:textId="77777777" w:rsidR="00C51C0C" w:rsidRDefault="00C51C0C" w:rsidP="00C51C0C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60DBF27B" w14:textId="77777777" w:rsidR="00C51C0C" w:rsidRDefault="00C51C0C" w:rsidP="00C51C0C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70F23870" w14:textId="77777777" w:rsidR="00C51C0C" w:rsidRDefault="00C51C0C" w:rsidP="00C51C0C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176C2623" w14:textId="77777777" w:rsidR="00C51C0C" w:rsidRDefault="00C51C0C" w:rsidP="00C51C0C">
            <w:pPr>
              <w:pStyle w:val="Plnostatnsloupce"/>
            </w:pPr>
            <w:r>
              <w:t>4</w:t>
            </w:r>
          </w:p>
        </w:tc>
      </w:tr>
      <w:tr w:rsidR="00C51C0C" w:rsidRPr="00CA59A7" w14:paraId="67F872E6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3362881C" w14:textId="77777777" w:rsidR="00C51C0C" w:rsidRPr="000B05BF" w:rsidRDefault="00C51C0C" w:rsidP="00C51C0C">
            <w:pPr>
              <w:pStyle w:val="Pln1sloupec"/>
            </w:pPr>
            <w:r w:rsidRPr="00680862">
              <w:t xml:space="preserve">Historie sociální práce 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0C5823" w14:textId="77777777" w:rsidR="00C51C0C" w:rsidRPr="000A004D" w:rsidRDefault="00010672" w:rsidP="00C51C0C">
            <w:pPr>
              <w:pStyle w:val="Plnostatnsloupce"/>
            </w:pPr>
            <w:r w:rsidRPr="002758FF">
              <w:t>ASCK100101</w:t>
            </w:r>
          </w:p>
        </w:tc>
        <w:tc>
          <w:tcPr>
            <w:tcW w:w="925" w:type="dxa"/>
            <w:vAlign w:val="center"/>
          </w:tcPr>
          <w:p w14:paraId="029E18E0" w14:textId="77777777" w:rsidR="00C51C0C" w:rsidRDefault="00C51C0C" w:rsidP="00C51C0C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062CFAE8" w14:textId="77777777" w:rsidR="00C51C0C" w:rsidRDefault="00C51C0C" w:rsidP="00C51C0C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06A24C3C" w14:textId="77777777" w:rsidR="00C51C0C" w:rsidRDefault="00C51C0C" w:rsidP="00C51C0C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1B535BE0" w14:textId="77777777" w:rsidR="00C51C0C" w:rsidRDefault="00C51C0C" w:rsidP="00C51C0C">
            <w:pPr>
              <w:pStyle w:val="Plnostatnsloupce"/>
            </w:pPr>
            <w:r>
              <w:t>4</w:t>
            </w:r>
          </w:p>
        </w:tc>
      </w:tr>
      <w:tr w:rsidR="00010672" w:rsidRPr="00CA59A7" w14:paraId="79145330" w14:textId="77777777" w:rsidTr="00513FC8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415CC24A" w14:textId="77777777" w:rsidR="00010672" w:rsidRPr="00A4071E" w:rsidRDefault="00010672" w:rsidP="00010672">
            <w:pPr>
              <w:pStyle w:val="Pln1sloupec"/>
            </w:pPr>
            <w:r w:rsidRPr="00680862">
              <w:t>Komunikační dovednosti sociálního pracovníka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965778" w14:textId="77777777" w:rsidR="00010672" w:rsidRPr="00010672" w:rsidRDefault="00010672" w:rsidP="00010672">
            <w:pPr>
              <w:pStyle w:val="Plnostatnsloupce"/>
              <w:rPr>
                <w:highlight w:val="yellow"/>
              </w:rPr>
            </w:pPr>
            <w:r w:rsidRPr="00D14A8A">
              <w:t>ASCK100104</w:t>
            </w:r>
          </w:p>
        </w:tc>
        <w:tc>
          <w:tcPr>
            <w:tcW w:w="925" w:type="dxa"/>
            <w:vAlign w:val="center"/>
          </w:tcPr>
          <w:p w14:paraId="08A64E1F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6F0F9F3A" w14:textId="77777777" w:rsidR="00010672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455C551A" w14:textId="77777777" w:rsidR="00010672" w:rsidRDefault="00010672" w:rsidP="00010672">
            <w:pPr>
              <w:pStyle w:val="Plnostatnsloupce"/>
            </w:pPr>
            <w:r w:rsidRPr="00D14A8A">
              <w:t>Z</w:t>
            </w:r>
          </w:p>
        </w:tc>
        <w:tc>
          <w:tcPr>
            <w:tcW w:w="925" w:type="dxa"/>
            <w:vAlign w:val="center"/>
          </w:tcPr>
          <w:p w14:paraId="0239A8FB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673A2790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1BC84683" w14:textId="77777777" w:rsidR="00010672" w:rsidRPr="00A4071E" w:rsidRDefault="00010672" w:rsidP="00010672">
            <w:pPr>
              <w:pStyle w:val="Pln1sloupec"/>
            </w:pPr>
            <w:r w:rsidRPr="00680862">
              <w:t>Lidská práva v kontextu sociální práce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45D38C" w14:textId="77777777" w:rsidR="00010672" w:rsidRPr="00A4071E" w:rsidRDefault="00010672" w:rsidP="00010672">
            <w:pPr>
              <w:pStyle w:val="Plnostatnsloupce"/>
            </w:pPr>
            <w:r w:rsidRPr="008E63F2">
              <w:t>ASCK100105</w:t>
            </w:r>
          </w:p>
        </w:tc>
        <w:tc>
          <w:tcPr>
            <w:tcW w:w="925" w:type="dxa"/>
            <w:vAlign w:val="center"/>
          </w:tcPr>
          <w:p w14:paraId="2AD19866" w14:textId="77777777" w:rsidR="00010672" w:rsidRDefault="00010672" w:rsidP="00010672">
            <w:pPr>
              <w:pStyle w:val="Plnostatnsloupce"/>
            </w:pPr>
            <w:r w:rsidRPr="00D14A8A">
              <w:t>2 / –</w:t>
            </w:r>
          </w:p>
        </w:tc>
        <w:tc>
          <w:tcPr>
            <w:tcW w:w="925" w:type="dxa"/>
            <w:vAlign w:val="center"/>
          </w:tcPr>
          <w:p w14:paraId="45D04251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618CFF48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792A4F89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368DE7C0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tcBorders>
              <w:bottom w:val="single" w:sz="4" w:space="0" w:color="000000"/>
            </w:tcBorders>
            <w:vAlign w:val="center"/>
          </w:tcPr>
          <w:p w14:paraId="3D0CB5A0" w14:textId="77777777" w:rsidR="00010672" w:rsidRPr="008D21BA" w:rsidRDefault="00010672" w:rsidP="00010672">
            <w:pPr>
              <w:pStyle w:val="Pln1sloupec"/>
              <w:rPr>
                <w:bCs/>
                <w:highlight w:val="yellow"/>
              </w:rPr>
            </w:pPr>
            <w:r w:rsidRPr="00596554">
              <w:t>Metody práce s komunitou a v komunitě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A08DB3" w14:textId="77777777" w:rsidR="00010672" w:rsidRPr="00A4071E" w:rsidRDefault="00C152C4" w:rsidP="00010672">
            <w:pPr>
              <w:pStyle w:val="Plnostatnsloupce"/>
            </w:pPr>
            <w:r>
              <w:t>ASCK10006</w:t>
            </w:r>
          </w:p>
        </w:tc>
        <w:tc>
          <w:tcPr>
            <w:tcW w:w="925" w:type="dxa"/>
            <w:vAlign w:val="center"/>
          </w:tcPr>
          <w:p w14:paraId="4968C5F2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537EBE6A" w14:textId="77777777" w:rsidR="00010672" w:rsidRDefault="00010672" w:rsidP="00010672">
            <w:pPr>
              <w:pStyle w:val="Plnostatnsloupce"/>
            </w:pPr>
            <w:r w:rsidRPr="00596554">
              <w:t>1 / 1</w:t>
            </w:r>
          </w:p>
        </w:tc>
        <w:tc>
          <w:tcPr>
            <w:tcW w:w="925" w:type="dxa"/>
            <w:vAlign w:val="center"/>
          </w:tcPr>
          <w:p w14:paraId="405BB8C2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19CBB28F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1C9EACA7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tcBorders>
              <w:top w:val="single" w:sz="4" w:space="0" w:color="000000"/>
            </w:tcBorders>
            <w:vAlign w:val="center"/>
          </w:tcPr>
          <w:p w14:paraId="7D007562" w14:textId="77777777" w:rsidR="00010672" w:rsidRPr="001B7CC7" w:rsidRDefault="00010672" w:rsidP="00010672">
            <w:pPr>
              <w:pStyle w:val="Pln1sloupec"/>
              <w:rPr>
                <w:bCs/>
              </w:rPr>
            </w:pPr>
            <w:r w:rsidRPr="001B7CC7">
              <w:t>Metody práce s rodinou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A41921" w14:textId="77777777" w:rsidR="00010672" w:rsidRPr="00A4071E" w:rsidRDefault="00C152C4" w:rsidP="00010672">
            <w:pPr>
              <w:pStyle w:val="Plnostatnsloupce"/>
            </w:pPr>
            <w:r>
              <w:t>ASCK10007</w:t>
            </w:r>
          </w:p>
        </w:tc>
        <w:tc>
          <w:tcPr>
            <w:tcW w:w="925" w:type="dxa"/>
            <w:vAlign w:val="center"/>
          </w:tcPr>
          <w:p w14:paraId="5364C973" w14:textId="77777777" w:rsidR="00010672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5C911F09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46608971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0085807B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79850616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0E523E77" w14:textId="77777777" w:rsidR="00010672" w:rsidRPr="001B7CC7" w:rsidRDefault="00010672" w:rsidP="00010672">
            <w:pPr>
              <w:pStyle w:val="Pln1sloupec"/>
            </w:pPr>
            <w:r w:rsidRPr="001B7CC7">
              <w:t xml:space="preserve">Metody práce se skupinou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331843" w14:textId="77777777" w:rsidR="00010672" w:rsidRPr="00010672" w:rsidRDefault="00C152C4" w:rsidP="00010672">
            <w:pPr>
              <w:pStyle w:val="Plnostatnsloupce"/>
              <w:rPr>
                <w:highlight w:val="yellow"/>
              </w:rPr>
            </w:pPr>
            <w:r w:rsidRPr="00C152C4">
              <w:t>ASCK10008</w:t>
            </w:r>
          </w:p>
        </w:tc>
        <w:tc>
          <w:tcPr>
            <w:tcW w:w="925" w:type="dxa"/>
            <w:vAlign w:val="center"/>
          </w:tcPr>
          <w:p w14:paraId="373686F0" w14:textId="77777777" w:rsidR="00010672" w:rsidRDefault="00010672" w:rsidP="00010672">
            <w:pPr>
              <w:pStyle w:val="Plnostatnsloupce"/>
            </w:pPr>
            <w:r>
              <w:t>2 / 1</w:t>
            </w:r>
          </w:p>
        </w:tc>
        <w:tc>
          <w:tcPr>
            <w:tcW w:w="925" w:type="dxa"/>
            <w:vAlign w:val="center"/>
          </w:tcPr>
          <w:p w14:paraId="41E3770C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4E5ADF06" w14:textId="77777777" w:rsidR="00010672" w:rsidRDefault="00010672" w:rsidP="00010672">
            <w:pPr>
              <w:pStyle w:val="Plnostatnsloupce"/>
            </w:pPr>
            <w:r>
              <w:t>Zk</w:t>
            </w:r>
          </w:p>
        </w:tc>
        <w:tc>
          <w:tcPr>
            <w:tcW w:w="925" w:type="dxa"/>
            <w:vAlign w:val="center"/>
          </w:tcPr>
          <w:p w14:paraId="0F2AD6F4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05593D2A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7F4763B6" w14:textId="77777777" w:rsidR="00010672" w:rsidRPr="001B7CC7" w:rsidRDefault="00010672" w:rsidP="00010672">
            <w:pPr>
              <w:pStyle w:val="Pln1sloupec"/>
            </w:pPr>
            <w:r w:rsidRPr="001B7CC7">
              <w:t>Metody práce s jednotlivcem a případem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C948B5" w14:textId="77777777" w:rsidR="00010672" w:rsidRPr="00A4071E" w:rsidRDefault="00C152C4" w:rsidP="00010672">
            <w:pPr>
              <w:pStyle w:val="Plnostatnsloupce"/>
            </w:pPr>
            <w:r>
              <w:t>ASCK10009</w:t>
            </w:r>
          </w:p>
        </w:tc>
        <w:tc>
          <w:tcPr>
            <w:tcW w:w="925" w:type="dxa"/>
            <w:vAlign w:val="center"/>
          </w:tcPr>
          <w:p w14:paraId="74F730E0" w14:textId="21CB52DF" w:rsidR="00010672" w:rsidRPr="001718FB" w:rsidRDefault="009A7D3C" w:rsidP="00010672">
            <w:pPr>
              <w:pStyle w:val="Plnostatnsloupce"/>
            </w:pPr>
            <w:r>
              <w:t>2 / 1</w:t>
            </w:r>
          </w:p>
        </w:tc>
        <w:tc>
          <w:tcPr>
            <w:tcW w:w="925" w:type="dxa"/>
            <w:vAlign w:val="center"/>
          </w:tcPr>
          <w:p w14:paraId="4A1AFB95" w14:textId="0EF6814E" w:rsidR="00010672" w:rsidRPr="001718FB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083266DD" w14:textId="77777777" w:rsidR="00010672" w:rsidRPr="001718FB" w:rsidRDefault="00010672" w:rsidP="00010672">
            <w:pPr>
              <w:pStyle w:val="Plnostatnsloupce"/>
            </w:pPr>
            <w:r>
              <w:t>Zk</w:t>
            </w:r>
          </w:p>
        </w:tc>
        <w:tc>
          <w:tcPr>
            <w:tcW w:w="925" w:type="dxa"/>
            <w:vAlign w:val="center"/>
          </w:tcPr>
          <w:p w14:paraId="10A0D6B3" w14:textId="77777777" w:rsidR="00010672" w:rsidRPr="001718FB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722CD269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4B8C2735" w14:textId="77777777" w:rsidR="00010672" w:rsidRPr="000B05BF" w:rsidRDefault="00010672" w:rsidP="00010672">
            <w:pPr>
              <w:pStyle w:val="Pln1sloupec"/>
            </w:pPr>
            <w:r w:rsidRPr="00680862">
              <w:t>Právo pro SP 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C909DF" w14:textId="77777777" w:rsidR="00010672" w:rsidRPr="000A004D" w:rsidRDefault="00010672" w:rsidP="00010672">
            <w:pPr>
              <w:pStyle w:val="Plnostatnsloupce"/>
              <w:rPr>
                <w:highlight w:val="yellow"/>
              </w:rPr>
            </w:pPr>
            <w:r w:rsidRPr="000A004D">
              <w:t>ASCK100115</w:t>
            </w:r>
          </w:p>
        </w:tc>
        <w:tc>
          <w:tcPr>
            <w:tcW w:w="925" w:type="dxa"/>
            <w:vAlign w:val="center"/>
          </w:tcPr>
          <w:p w14:paraId="6D8CA63F" w14:textId="77777777" w:rsidR="00010672" w:rsidRDefault="00010672" w:rsidP="00010672">
            <w:pPr>
              <w:pStyle w:val="Plnostatnsloupce"/>
            </w:pPr>
            <w:r>
              <w:t>2 / –</w:t>
            </w:r>
          </w:p>
        </w:tc>
        <w:tc>
          <w:tcPr>
            <w:tcW w:w="925" w:type="dxa"/>
            <w:vAlign w:val="center"/>
          </w:tcPr>
          <w:p w14:paraId="47D2B0DA" w14:textId="77777777" w:rsidR="00010672" w:rsidRPr="00904E06" w:rsidRDefault="00010672" w:rsidP="00010672">
            <w:pPr>
              <w:pStyle w:val="Plnostatnsloupce"/>
              <w:rPr>
                <w:strike/>
              </w:rPr>
            </w:pPr>
          </w:p>
        </w:tc>
        <w:tc>
          <w:tcPr>
            <w:tcW w:w="925" w:type="dxa"/>
            <w:vAlign w:val="center"/>
          </w:tcPr>
          <w:p w14:paraId="78D77FAC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7E49D993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135940A4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3C9109A5" w14:textId="77777777" w:rsidR="00010672" w:rsidRPr="000B05BF" w:rsidRDefault="00010672" w:rsidP="00010672">
            <w:pPr>
              <w:pStyle w:val="Pln1sloupec"/>
            </w:pPr>
            <w:r w:rsidRPr="00680862">
              <w:t>Právo pro SP II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2BD064" w14:textId="77777777" w:rsidR="00010672" w:rsidRPr="000A004D" w:rsidRDefault="00010672" w:rsidP="00010672">
            <w:pPr>
              <w:pStyle w:val="Plnostatnsloupce"/>
            </w:pPr>
            <w:r w:rsidRPr="000A004D">
              <w:t>ASCK100116</w:t>
            </w:r>
          </w:p>
        </w:tc>
        <w:tc>
          <w:tcPr>
            <w:tcW w:w="925" w:type="dxa"/>
            <w:vAlign w:val="center"/>
          </w:tcPr>
          <w:p w14:paraId="62E650D0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38B71627" w14:textId="77777777" w:rsidR="00010672" w:rsidRDefault="00010672" w:rsidP="00010672">
            <w:pPr>
              <w:pStyle w:val="Plnostatnsloupce"/>
            </w:pPr>
            <w:r w:rsidRPr="00F352CA">
              <w:t>2 / –</w:t>
            </w:r>
          </w:p>
        </w:tc>
        <w:tc>
          <w:tcPr>
            <w:tcW w:w="925" w:type="dxa"/>
            <w:vAlign w:val="center"/>
          </w:tcPr>
          <w:p w14:paraId="62D9A0CB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51FA88A7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23C22514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6211A27A" w14:textId="77777777" w:rsidR="00010672" w:rsidRPr="000B05BF" w:rsidRDefault="00010672" w:rsidP="00010672">
            <w:pPr>
              <w:pStyle w:val="Pln1sloupec"/>
            </w:pPr>
            <w:r w:rsidRPr="00680862">
              <w:t>Právo pro SP III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993066C" w14:textId="77777777" w:rsidR="00010672" w:rsidRPr="000A004D" w:rsidRDefault="00010672" w:rsidP="00010672">
            <w:pPr>
              <w:pStyle w:val="Plnostatnsloupce"/>
            </w:pPr>
            <w:r w:rsidRPr="000A004D">
              <w:t>ASCK100117</w:t>
            </w:r>
          </w:p>
        </w:tc>
        <w:tc>
          <w:tcPr>
            <w:tcW w:w="925" w:type="dxa"/>
            <w:vAlign w:val="center"/>
          </w:tcPr>
          <w:p w14:paraId="786A50D8" w14:textId="77777777" w:rsidR="00010672" w:rsidRDefault="00010672" w:rsidP="00010672">
            <w:pPr>
              <w:pStyle w:val="Plnostatnsloupce"/>
            </w:pPr>
            <w:r w:rsidRPr="00D14A8A">
              <w:t>2 / –</w:t>
            </w:r>
          </w:p>
        </w:tc>
        <w:tc>
          <w:tcPr>
            <w:tcW w:w="925" w:type="dxa"/>
            <w:vAlign w:val="center"/>
          </w:tcPr>
          <w:p w14:paraId="21AC7917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70AE1C54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6281AC76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2A47F9C7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6A152D8E" w14:textId="77777777" w:rsidR="00010672" w:rsidRPr="000B05BF" w:rsidRDefault="00010672" w:rsidP="00010672">
            <w:pPr>
              <w:pStyle w:val="Pln1sloupec"/>
              <w:rPr>
                <w:bCs/>
              </w:rPr>
            </w:pPr>
            <w:r w:rsidRPr="00680862">
              <w:t>Profesní role a profesní vývoj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8190C1" w14:textId="77777777" w:rsidR="00010672" w:rsidRPr="000A004D" w:rsidRDefault="00C152C4" w:rsidP="00010672">
            <w:pPr>
              <w:pStyle w:val="Plnostatnsloupce"/>
            </w:pPr>
            <w:r>
              <w:t>ASCK10010</w:t>
            </w:r>
          </w:p>
        </w:tc>
        <w:tc>
          <w:tcPr>
            <w:tcW w:w="925" w:type="dxa"/>
            <w:vAlign w:val="center"/>
          </w:tcPr>
          <w:p w14:paraId="0A9B12BC" w14:textId="77777777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7A2A68DF" w14:textId="77777777" w:rsidR="00010672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48062427" w14:textId="77777777" w:rsidR="00010672" w:rsidRDefault="00010672" w:rsidP="00010672">
            <w:pPr>
              <w:pStyle w:val="Plnostatnsloupce"/>
            </w:pPr>
            <w:r>
              <w:t>Z</w:t>
            </w:r>
          </w:p>
        </w:tc>
        <w:tc>
          <w:tcPr>
            <w:tcW w:w="925" w:type="dxa"/>
            <w:vAlign w:val="center"/>
          </w:tcPr>
          <w:p w14:paraId="2EA5D0CC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6C513E91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26460EB4" w14:textId="77777777" w:rsidR="00010672" w:rsidRPr="000B05BF" w:rsidRDefault="00010672" w:rsidP="00010672">
            <w:pPr>
              <w:pStyle w:val="Pln1sloupec"/>
            </w:pPr>
            <w:r w:rsidRPr="00D14A8A">
              <w:t>Psychologie pro sociální práci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AEC6D6" w14:textId="77777777" w:rsidR="00010672" w:rsidRPr="000A004D" w:rsidRDefault="00010672" w:rsidP="00010672">
            <w:pPr>
              <w:pStyle w:val="Plnostatnsloupce"/>
            </w:pPr>
            <w:r w:rsidRPr="00D14A8A">
              <w:t>ASCK100123</w:t>
            </w:r>
          </w:p>
        </w:tc>
        <w:tc>
          <w:tcPr>
            <w:tcW w:w="925" w:type="dxa"/>
            <w:vAlign w:val="center"/>
          </w:tcPr>
          <w:p w14:paraId="140EE978" w14:textId="25F0C1CD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1B1F5F63" w14:textId="2047A1D4" w:rsidR="00010672" w:rsidRDefault="004906C0" w:rsidP="00010672">
            <w:pPr>
              <w:pStyle w:val="Plnostatnsloupce"/>
            </w:pPr>
            <w:r w:rsidRPr="00D14A8A">
              <w:t>2 / –</w:t>
            </w:r>
          </w:p>
        </w:tc>
        <w:tc>
          <w:tcPr>
            <w:tcW w:w="925" w:type="dxa"/>
            <w:vAlign w:val="center"/>
          </w:tcPr>
          <w:p w14:paraId="1D9B14AF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61754E7F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320FE1F6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03DA381E" w14:textId="77777777" w:rsidR="00010672" w:rsidRPr="000B05BF" w:rsidRDefault="00010672" w:rsidP="00010672">
            <w:pPr>
              <w:pStyle w:val="Pln1sloupec"/>
            </w:pPr>
            <w:r>
              <w:t>Observační praxe 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A778B0" w14:textId="77777777" w:rsidR="00010672" w:rsidRPr="000A004D" w:rsidRDefault="00C152C4" w:rsidP="00010672">
            <w:pPr>
              <w:pStyle w:val="Plnostatnsloupce"/>
            </w:pPr>
            <w:r>
              <w:t>ASCK10011</w:t>
            </w:r>
          </w:p>
        </w:tc>
        <w:tc>
          <w:tcPr>
            <w:tcW w:w="925" w:type="dxa"/>
            <w:vAlign w:val="center"/>
          </w:tcPr>
          <w:p w14:paraId="64CDF511" w14:textId="77777777" w:rsidR="00010672" w:rsidRPr="000B05BF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4C3F740D" w14:textId="77777777" w:rsidR="00010672" w:rsidRPr="000B05BF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3953FF9F" w14:textId="77777777" w:rsidR="00010672" w:rsidRDefault="00010672" w:rsidP="00010672">
            <w:pPr>
              <w:pStyle w:val="Plnostatnsloupce"/>
            </w:pPr>
            <w:r>
              <w:t>Z</w:t>
            </w:r>
          </w:p>
        </w:tc>
        <w:tc>
          <w:tcPr>
            <w:tcW w:w="925" w:type="dxa"/>
            <w:vAlign w:val="center"/>
          </w:tcPr>
          <w:p w14:paraId="66825BFD" w14:textId="77777777" w:rsidR="00010672" w:rsidRDefault="00010672" w:rsidP="00010672">
            <w:pPr>
              <w:pStyle w:val="Plnostatnsloupce"/>
            </w:pPr>
            <w:r>
              <w:t>3</w:t>
            </w:r>
          </w:p>
        </w:tc>
      </w:tr>
      <w:tr w:rsidR="00010672" w:rsidRPr="00CA59A7" w14:paraId="5940AA53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265C672C" w14:textId="77777777" w:rsidR="00010672" w:rsidRPr="000B05BF" w:rsidRDefault="00010672" w:rsidP="00010672">
            <w:pPr>
              <w:pStyle w:val="Pln1sloupec"/>
            </w:pPr>
            <w:r>
              <w:t>Observační praxe II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1EEBD6E" w14:textId="77777777" w:rsidR="00010672" w:rsidRPr="000A004D" w:rsidRDefault="00C152C4" w:rsidP="00010672">
            <w:pPr>
              <w:pStyle w:val="Plnostatnsloupce"/>
            </w:pPr>
            <w:r>
              <w:t>ASCK10012</w:t>
            </w:r>
          </w:p>
        </w:tc>
        <w:tc>
          <w:tcPr>
            <w:tcW w:w="925" w:type="dxa"/>
            <w:vAlign w:val="center"/>
          </w:tcPr>
          <w:p w14:paraId="7EE5F282" w14:textId="77777777" w:rsidR="00010672" w:rsidRPr="000B05BF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5695655A" w14:textId="77777777" w:rsidR="00010672" w:rsidRPr="000B05BF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3C5E1EEA" w14:textId="77777777" w:rsidR="00010672" w:rsidRDefault="00010672" w:rsidP="00010672">
            <w:pPr>
              <w:pStyle w:val="Plnostatnsloupce"/>
            </w:pPr>
            <w:r>
              <w:t>Z</w:t>
            </w:r>
          </w:p>
        </w:tc>
        <w:tc>
          <w:tcPr>
            <w:tcW w:w="925" w:type="dxa"/>
            <w:vAlign w:val="center"/>
          </w:tcPr>
          <w:p w14:paraId="01D4BC19" w14:textId="77777777" w:rsidR="00010672" w:rsidRDefault="00010672" w:rsidP="00010672">
            <w:pPr>
              <w:pStyle w:val="Plnostatnsloupce"/>
            </w:pPr>
            <w:r>
              <w:t>3</w:t>
            </w:r>
          </w:p>
        </w:tc>
      </w:tr>
      <w:tr w:rsidR="00010672" w:rsidRPr="00CA59A7" w14:paraId="7DA7CB52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20D3288B" w14:textId="77777777" w:rsidR="00010672" w:rsidRPr="000B05BF" w:rsidRDefault="00010672" w:rsidP="00010672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FC726AC" w14:textId="77777777" w:rsidR="00010672" w:rsidRPr="000A004D" w:rsidRDefault="00C152C4" w:rsidP="00010672">
            <w:pPr>
              <w:pStyle w:val="Plnostatnsloupce"/>
            </w:pPr>
            <w:r>
              <w:t>ASCK10013</w:t>
            </w:r>
          </w:p>
        </w:tc>
        <w:tc>
          <w:tcPr>
            <w:tcW w:w="925" w:type="dxa"/>
            <w:vAlign w:val="center"/>
          </w:tcPr>
          <w:p w14:paraId="76238DF1" w14:textId="77777777" w:rsidR="00010672" w:rsidRPr="00945DC2" w:rsidRDefault="00010672" w:rsidP="00010672">
            <w:pPr>
              <w:pStyle w:val="Plnostatnsloupce"/>
            </w:pPr>
            <w:r w:rsidRPr="00945DC2">
              <w:t>106h</w:t>
            </w:r>
            <w:r w:rsidRPr="00945DC2">
              <w:rPr>
                <w:rStyle w:val="Znakapoznpodarou"/>
              </w:rPr>
              <w:footnoteReference w:id="3"/>
            </w:r>
          </w:p>
        </w:tc>
        <w:tc>
          <w:tcPr>
            <w:tcW w:w="925" w:type="dxa"/>
            <w:vAlign w:val="center"/>
          </w:tcPr>
          <w:p w14:paraId="4D094140" w14:textId="77777777" w:rsidR="00010672" w:rsidRPr="00945DC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771900E6" w14:textId="77777777" w:rsidR="00010672" w:rsidRPr="00945DC2" w:rsidRDefault="00010672" w:rsidP="00010672">
            <w:pPr>
              <w:pStyle w:val="Plnostatnsloupce"/>
            </w:pPr>
            <w:r w:rsidRPr="00945DC2">
              <w:t>Z</w:t>
            </w:r>
          </w:p>
        </w:tc>
        <w:tc>
          <w:tcPr>
            <w:tcW w:w="925" w:type="dxa"/>
            <w:vAlign w:val="center"/>
          </w:tcPr>
          <w:p w14:paraId="154470CB" w14:textId="77777777" w:rsidR="00010672" w:rsidRPr="00945DC2" w:rsidRDefault="00010672" w:rsidP="00010672">
            <w:pPr>
              <w:pStyle w:val="Plnostatnsloupce"/>
            </w:pPr>
            <w:r w:rsidRPr="00945DC2">
              <w:t>4</w:t>
            </w:r>
          </w:p>
        </w:tc>
      </w:tr>
      <w:tr w:rsidR="00010672" w:rsidRPr="00CA59A7" w14:paraId="00C429E6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2930161B" w14:textId="77777777" w:rsidR="00010672" w:rsidRPr="000B05BF" w:rsidRDefault="00010672" w:rsidP="00010672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CCD377" w14:textId="77777777" w:rsidR="00010672" w:rsidRPr="000A004D" w:rsidRDefault="00C152C4" w:rsidP="00010672">
            <w:pPr>
              <w:pStyle w:val="Plnostatnsloupce"/>
            </w:pPr>
            <w:r>
              <w:t>ASCK10014</w:t>
            </w:r>
          </w:p>
        </w:tc>
        <w:tc>
          <w:tcPr>
            <w:tcW w:w="925" w:type="dxa"/>
            <w:vAlign w:val="center"/>
          </w:tcPr>
          <w:p w14:paraId="30D944EA" w14:textId="77777777" w:rsidR="00010672" w:rsidRPr="00945DC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1A357FD4" w14:textId="6C505A31" w:rsidR="00010672" w:rsidRPr="00945DC2" w:rsidRDefault="00010672" w:rsidP="00010672">
            <w:pPr>
              <w:pStyle w:val="Plnostatnsloupce"/>
            </w:pPr>
            <w:r w:rsidRPr="00945DC2">
              <w:t>106h</w:t>
            </w:r>
            <w:r w:rsidR="009E18E3" w:rsidRPr="00945DC2">
              <w:rPr>
                <w:rStyle w:val="Znakapoznpodarou"/>
              </w:rPr>
              <w:footnoteReference w:id="4"/>
            </w:r>
          </w:p>
        </w:tc>
        <w:tc>
          <w:tcPr>
            <w:tcW w:w="925" w:type="dxa"/>
            <w:vAlign w:val="center"/>
          </w:tcPr>
          <w:p w14:paraId="1175B20C" w14:textId="77777777" w:rsidR="00010672" w:rsidRPr="00945DC2" w:rsidRDefault="00010672" w:rsidP="00010672">
            <w:pPr>
              <w:pStyle w:val="Plnostatnsloupce"/>
            </w:pPr>
            <w:r w:rsidRPr="00945DC2">
              <w:t>Z</w:t>
            </w:r>
          </w:p>
        </w:tc>
        <w:tc>
          <w:tcPr>
            <w:tcW w:w="925" w:type="dxa"/>
            <w:vAlign w:val="center"/>
          </w:tcPr>
          <w:p w14:paraId="6B3C3B84" w14:textId="77777777" w:rsidR="00010672" w:rsidRPr="00945DC2" w:rsidRDefault="00010672" w:rsidP="00010672">
            <w:pPr>
              <w:pStyle w:val="Plnostatnsloupce"/>
            </w:pPr>
            <w:r w:rsidRPr="00945DC2">
              <w:t>4</w:t>
            </w:r>
          </w:p>
        </w:tc>
      </w:tr>
      <w:tr w:rsidR="00010672" w:rsidRPr="00CA59A7" w14:paraId="49F419AD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0088023F" w14:textId="77777777" w:rsidR="00010672" w:rsidRPr="00CD4AD3" w:rsidRDefault="00010672" w:rsidP="00010672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III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CCAEC5F" w14:textId="77777777" w:rsidR="00010672" w:rsidRPr="000A004D" w:rsidRDefault="00C152C4" w:rsidP="00010672">
            <w:pPr>
              <w:pStyle w:val="Plnostatnsloupce"/>
            </w:pPr>
            <w:r>
              <w:t>ASCK10015</w:t>
            </w:r>
          </w:p>
        </w:tc>
        <w:tc>
          <w:tcPr>
            <w:tcW w:w="925" w:type="dxa"/>
            <w:vAlign w:val="center"/>
          </w:tcPr>
          <w:p w14:paraId="0FDAFAC7" w14:textId="79036647" w:rsidR="00010672" w:rsidRPr="00945DC2" w:rsidRDefault="00010672" w:rsidP="00010672">
            <w:pPr>
              <w:pStyle w:val="Plnostatnsloupce"/>
            </w:pPr>
            <w:r w:rsidRPr="00945DC2">
              <w:t>106h</w:t>
            </w:r>
            <w:r w:rsidR="009E18E3" w:rsidRPr="00945DC2">
              <w:rPr>
                <w:rStyle w:val="Znakapoznpodarou"/>
              </w:rPr>
              <w:footnoteReference w:id="5"/>
            </w:r>
          </w:p>
        </w:tc>
        <w:tc>
          <w:tcPr>
            <w:tcW w:w="925" w:type="dxa"/>
            <w:vAlign w:val="center"/>
          </w:tcPr>
          <w:p w14:paraId="5ED34BA1" w14:textId="77777777" w:rsidR="00010672" w:rsidRPr="00945DC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6B094730" w14:textId="77777777" w:rsidR="00010672" w:rsidRPr="00945DC2" w:rsidRDefault="00010672" w:rsidP="00010672">
            <w:pPr>
              <w:pStyle w:val="Plnostatnsloupce"/>
            </w:pPr>
            <w:r w:rsidRPr="00945DC2">
              <w:t>Z</w:t>
            </w:r>
          </w:p>
        </w:tc>
        <w:tc>
          <w:tcPr>
            <w:tcW w:w="925" w:type="dxa"/>
            <w:vAlign w:val="center"/>
          </w:tcPr>
          <w:p w14:paraId="5DFCE543" w14:textId="77777777" w:rsidR="00010672" w:rsidRPr="00945DC2" w:rsidRDefault="00010672" w:rsidP="00010672">
            <w:pPr>
              <w:pStyle w:val="Plnostatnsloupce"/>
            </w:pPr>
            <w:r w:rsidRPr="00945DC2">
              <w:t>4</w:t>
            </w:r>
          </w:p>
        </w:tc>
      </w:tr>
      <w:tr w:rsidR="00010672" w:rsidRPr="00CA59A7" w14:paraId="4A2BA391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3489CFA0" w14:textId="77777777" w:rsidR="00010672" w:rsidRPr="00CD4AD3" w:rsidRDefault="00010672" w:rsidP="00010672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IV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EEF56F" w14:textId="77777777" w:rsidR="00010672" w:rsidRPr="000A004D" w:rsidRDefault="00C152C4" w:rsidP="00010672">
            <w:pPr>
              <w:pStyle w:val="Plnostatnsloupce"/>
            </w:pPr>
            <w:r>
              <w:t>ASCK10016</w:t>
            </w:r>
          </w:p>
        </w:tc>
        <w:tc>
          <w:tcPr>
            <w:tcW w:w="925" w:type="dxa"/>
            <w:vAlign w:val="center"/>
          </w:tcPr>
          <w:p w14:paraId="5B4A61AA" w14:textId="77777777" w:rsidR="00010672" w:rsidRPr="00945DC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4F919564" w14:textId="6D455072" w:rsidR="00010672" w:rsidRPr="00945DC2" w:rsidRDefault="00010672" w:rsidP="00010672">
            <w:pPr>
              <w:pStyle w:val="Plnostatnsloupce"/>
            </w:pPr>
            <w:r w:rsidRPr="00945DC2">
              <w:t>106h</w:t>
            </w:r>
            <w:r w:rsidR="009E18E3" w:rsidRPr="00945DC2">
              <w:rPr>
                <w:rStyle w:val="Znakapoznpodarou"/>
              </w:rPr>
              <w:footnoteReference w:id="6"/>
            </w:r>
          </w:p>
        </w:tc>
        <w:tc>
          <w:tcPr>
            <w:tcW w:w="925" w:type="dxa"/>
            <w:vAlign w:val="center"/>
          </w:tcPr>
          <w:p w14:paraId="1F1D06FB" w14:textId="77777777" w:rsidR="00010672" w:rsidRPr="00945DC2" w:rsidRDefault="00010672" w:rsidP="00010672">
            <w:pPr>
              <w:pStyle w:val="Plnostatnsloupce"/>
            </w:pPr>
            <w:r w:rsidRPr="00945DC2">
              <w:t>Z</w:t>
            </w:r>
          </w:p>
        </w:tc>
        <w:tc>
          <w:tcPr>
            <w:tcW w:w="925" w:type="dxa"/>
            <w:vAlign w:val="center"/>
          </w:tcPr>
          <w:p w14:paraId="37A18302" w14:textId="77777777" w:rsidR="00010672" w:rsidRPr="00945DC2" w:rsidRDefault="00010672" w:rsidP="00010672">
            <w:pPr>
              <w:pStyle w:val="Plnostatnsloupce"/>
            </w:pPr>
            <w:r w:rsidRPr="00945DC2">
              <w:t>4</w:t>
            </w:r>
          </w:p>
        </w:tc>
      </w:tr>
      <w:tr w:rsidR="00010672" w:rsidRPr="00CA59A7" w14:paraId="324714FC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072EC23A" w14:textId="77777777" w:rsidR="00010672" w:rsidRPr="00CD4AD3" w:rsidRDefault="00010672" w:rsidP="00010672">
            <w:pPr>
              <w:pStyle w:val="Pln1sloupec"/>
            </w:pPr>
            <w:r w:rsidRPr="00680862">
              <w:t xml:space="preserve">Rizikové sociální skupiny a chování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DDE8AA" w14:textId="77777777" w:rsidR="00010672" w:rsidRPr="000A004D" w:rsidRDefault="00010672" w:rsidP="00010672">
            <w:pPr>
              <w:pStyle w:val="Plnostatnsloupce"/>
            </w:pPr>
            <w:r w:rsidRPr="000A004D">
              <w:t>ASCK100118</w:t>
            </w:r>
          </w:p>
        </w:tc>
        <w:tc>
          <w:tcPr>
            <w:tcW w:w="925" w:type="dxa"/>
            <w:vAlign w:val="center"/>
          </w:tcPr>
          <w:p w14:paraId="07338113" w14:textId="5F4510F6" w:rsidR="00010672" w:rsidRDefault="00E37F7E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5DEB7C09" w14:textId="494E6352" w:rsidR="00010672" w:rsidRDefault="00010672" w:rsidP="0001067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2E023FB6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2752E5D0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010672" w:rsidRPr="00CA59A7" w14:paraId="6765E063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6BFCD8C4" w14:textId="77777777" w:rsidR="00010672" w:rsidRPr="00CD4AD3" w:rsidRDefault="00010672" w:rsidP="00010672">
            <w:pPr>
              <w:pStyle w:val="Pln1sloupec"/>
            </w:pPr>
            <w:r w:rsidRPr="00680862">
              <w:lastRenderedPageBreak/>
              <w:t>Sociální služby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14D382" w14:textId="77777777" w:rsidR="00010672" w:rsidRPr="000A004D" w:rsidRDefault="007568E2" w:rsidP="00010672">
            <w:pPr>
              <w:pStyle w:val="Plnostatnsloupce"/>
            </w:pPr>
            <w:r w:rsidRPr="000A004D">
              <w:t>ASCK100121</w:t>
            </w:r>
          </w:p>
        </w:tc>
        <w:tc>
          <w:tcPr>
            <w:tcW w:w="925" w:type="dxa"/>
            <w:vAlign w:val="center"/>
          </w:tcPr>
          <w:p w14:paraId="60030940" w14:textId="77777777" w:rsidR="00010672" w:rsidRDefault="00010672" w:rsidP="0001067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6F86D315" w14:textId="77777777" w:rsidR="00010672" w:rsidRPr="00904E06" w:rsidRDefault="00010672" w:rsidP="00010672">
            <w:pPr>
              <w:pStyle w:val="Plnostatnsloupce"/>
              <w:rPr>
                <w:strike/>
              </w:rPr>
            </w:pPr>
          </w:p>
        </w:tc>
        <w:tc>
          <w:tcPr>
            <w:tcW w:w="925" w:type="dxa"/>
            <w:vAlign w:val="center"/>
          </w:tcPr>
          <w:p w14:paraId="225CCFFB" w14:textId="77777777" w:rsidR="00010672" w:rsidRDefault="00010672" w:rsidP="0001067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5DA393B1" w14:textId="77777777" w:rsidR="00010672" w:rsidRDefault="00010672" w:rsidP="00010672">
            <w:pPr>
              <w:pStyle w:val="Plnostatnsloupce"/>
            </w:pPr>
            <w:r>
              <w:t>4</w:t>
            </w:r>
          </w:p>
        </w:tc>
      </w:tr>
      <w:tr w:rsidR="007568E2" w:rsidRPr="00CA59A7" w14:paraId="63604271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4A5E362B" w14:textId="77777777" w:rsidR="007568E2" w:rsidRPr="00CD4AD3" w:rsidRDefault="007568E2" w:rsidP="007568E2">
            <w:pPr>
              <w:pStyle w:val="Pln1sloupec"/>
            </w:pPr>
            <w:r w:rsidRPr="00D14A8A">
              <w:t>Sociologie pro sociální práci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50E14C" w14:textId="77777777" w:rsidR="007568E2" w:rsidRPr="000A004D" w:rsidRDefault="007568E2" w:rsidP="007568E2">
            <w:pPr>
              <w:pStyle w:val="Plnostatnsloupce"/>
            </w:pPr>
            <w:r w:rsidRPr="00A4071E">
              <w:t>ASCK100125</w:t>
            </w:r>
          </w:p>
        </w:tc>
        <w:tc>
          <w:tcPr>
            <w:tcW w:w="925" w:type="dxa"/>
            <w:vAlign w:val="center"/>
          </w:tcPr>
          <w:p w14:paraId="08DFD3A4" w14:textId="77777777" w:rsidR="007568E2" w:rsidRDefault="007568E2" w:rsidP="007568E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0DC6E272" w14:textId="77777777" w:rsidR="007568E2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21E9D4CE" w14:textId="77777777" w:rsidR="007568E2" w:rsidRDefault="007568E2" w:rsidP="007568E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2295AED1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  <w:tr w:rsidR="007568E2" w:rsidRPr="00CA59A7" w14:paraId="5898FFC7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7EE1E3EE" w14:textId="77777777" w:rsidR="007568E2" w:rsidRPr="00CD4AD3" w:rsidRDefault="007568E2" w:rsidP="007568E2">
            <w:pPr>
              <w:pStyle w:val="Pln1sloupec"/>
            </w:pPr>
            <w:r w:rsidRPr="00680862">
              <w:t xml:space="preserve">Teorie sociální práce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F21D78" w14:textId="77777777" w:rsidR="007568E2" w:rsidRPr="000A004D" w:rsidRDefault="007568E2" w:rsidP="007568E2">
            <w:pPr>
              <w:pStyle w:val="Plnostatnsloupce"/>
            </w:pPr>
            <w:r w:rsidRPr="000A004D">
              <w:t>ASCK100122</w:t>
            </w:r>
          </w:p>
        </w:tc>
        <w:tc>
          <w:tcPr>
            <w:tcW w:w="925" w:type="dxa"/>
            <w:vAlign w:val="center"/>
          </w:tcPr>
          <w:p w14:paraId="75614FBE" w14:textId="6944B967" w:rsidR="007568E2" w:rsidRDefault="004906C0" w:rsidP="007568E2">
            <w:pPr>
              <w:pStyle w:val="Plnostatnsloupce"/>
            </w:pPr>
            <w:r w:rsidRPr="00596554">
              <w:t>2 / –</w:t>
            </w:r>
          </w:p>
        </w:tc>
        <w:tc>
          <w:tcPr>
            <w:tcW w:w="925" w:type="dxa"/>
            <w:vAlign w:val="center"/>
          </w:tcPr>
          <w:p w14:paraId="313D3358" w14:textId="33AC04E6" w:rsidR="007568E2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13E7929C" w14:textId="77777777" w:rsidR="007568E2" w:rsidRDefault="007568E2" w:rsidP="007568E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35F023C5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  <w:tr w:rsidR="007568E2" w:rsidRPr="00CA59A7" w14:paraId="662EA438" w14:textId="77777777" w:rsidTr="009E56F7">
        <w:trPr>
          <w:cantSplit/>
          <w:trHeight w:val="382"/>
          <w:jc w:val="center"/>
        </w:trPr>
        <w:tc>
          <w:tcPr>
            <w:tcW w:w="4883" w:type="dxa"/>
            <w:gridSpan w:val="2"/>
            <w:vAlign w:val="center"/>
          </w:tcPr>
          <w:p w14:paraId="00994C84" w14:textId="77777777" w:rsidR="007568E2" w:rsidRDefault="007568E2" w:rsidP="007568E2">
            <w:pPr>
              <w:pStyle w:val="Pln1sloupec"/>
            </w:pPr>
            <w:r w:rsidRPr="00680862">
              <w:t xml:space="preserve">Úvod do sociální politiky </w:t>
            </w:r>
            <w:r w:rsidRPr="00D14A8A">
              <w:t>a správy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19018E" w14:textId="77777777" w:rsidR="007568E2" w:rsidRPr="000A004D" w:rsidRDefault="007568E2" w:rsidP="007568E2">
            <w:pPr>
              <w:pStyle w:val="Plnostatnsloupce"/>
            </w:pPr>
            <w:r w:rsidRPr="00D14A8A">
              <w:t>ASCK100124</w:t>
            </w:r>
          </w:p>
        </w:tc>
        <w:tc>
          <w:tcPr>
            <w:tcW w:w="925" w:type="dxa"/>
            <w:vAlign w:val="center"/>
          </w:tcPr>
          <w:p w14:paraId="1E5D4E66" w14:textId="77777777" w:rsidR="007568E2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7C956BAA" w14:textId="77777777" w:rsidR="007568E2" w:rsidRPr="00904E06" w:rsidRDefault="007568E2" w:rsidP="007568E2">
            <w:pPr>
              <w:pStyle w:val="Plnostatnsloupce"/>
              <w:rPr>
                <w:strike/>
              </w:rPr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0B5061B1" w14:textId="77777777" w:rsidR="007568E2" w:rsidRDefault="007568E2" w:rsidP="007568E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vAlign w:val="center"/>
          </w:tcPr>
          <w:p w14:paraId="25C08803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  <w:tr w:rsidR="007568E2" w:rsidRPr="00CA59A7" w14:paraId="57F5B4F2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265EDCF9" w14:textId="77777777" w:rsidR="007568E2" w:rsidRPr="00A4071E" w:rsidRDefault="007568E2" w:rsidP="007568E2">
            <w:pPr>
              <w:pStyle w:val="Pln1sloupec"/>
            </w:pPr>
            <w:r w:rsidRPr="00680862">
              <w:t>Úvod do kvantitativních metod sociálních věd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501420" w14:textId="77777777" w:rsidR="007568E2" w:rsidRPr="00A4071E" w:rsidRDefault="007568E2" w:rsidP="007568E2">
            <w:pPr>
              <w:pStyle w:val="Plnostatnsloupce"/>
            </w:pPr>
            <w:r w:rsidRPr="00A4071E">
              <w:t>ASGV10006</w:t>
            </w:r>
          </w:p>
        </w:tc>
        <w:tc>
          <w:tcPr>
            <w:tcW w:w="925" w:type="dxa"/>
            <w:vAlign w:val="center"/>
          </w:tcPr>
          <w:p w14:paraId="3B20D708" w14:textId="77777777" w:rsidR="007568E2" w:rsidRPr="00A4071E" w:rsidRDefault="007568E2" w:rsidP="007568E2">
            <w:pPr>
              <w:pStyle w:val="Plnostatnsloupce"/>
            </w:pPr>
            <w:r>
              <w:t>2 / –</w:t>
            </w:r>
          </w:p>
        </w:tc>
        <w:tc>
          <w:tcPr>
            <w:tcW w:w="925" w:type="dxa"/>
            <w:vAlign w:val="center"/>
          </w:tcPr>
          <w:p w14:paraId="75E62BB7" w14:textId="77777777" w:rsidR="007568E2" w:rsidRPr="00A4071E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1A27F535" w14:textId="77777777" w:rsidR="007568E2" w:rsidRDefault="007568E2" w:rsidP="007568E2">
            <w:pPr>
              <w:pStyle w:val="Plnostatnsloupce"/>
            </w:pPr>
            <w:r w:rsidRPr="00FC6D2A">
              <w:t>Z</w:t>
            </w:r>
          </w:p>
        </w:tc>
        <w:tc>
          <w:tcPr>
            <w:tcW w:w="925" w:type="dxa"/>
            <w:vAlign w:val="center"/>
          </w:tcPr>
          <w:p w14:paraId="09F6B11F" w14:textId="77777777" w:rsidR="007568E2" w:rsidRDefault="007568E2" w:rsidP="007568E2">
            <w:pPr>
              <w:pStyle w:val="Plnostatnsloupce"/>
            </w:pPr>
            <w:r>
              <w:t>3</w:t>
            </w:r>
          </w:p>
        </w:tc>
      </w:tr>
      <w:tr w:rsidR="007568E2" w:rsidRPr="00CA59A7" w14:paraId="082A384E" w14:textId="77777777" w:rsidTr="009E56F7">
        <w:trPr>
          <w:cantSplit/>
          <w:trHeight w:val="368"/>
          <w:jc w:val="center"/>
        </w:trPr>
        <w:tc>
          <w:tcPr>
            <w:tcW w:w="4883" w:type="dxa"/>
            <w:gridSpan w:val="2"/>
            <w:vAlign w:val="center"/>
          </w:tcPr>
          <w:p w14:paraId="082B9B15" w14:textId="77777777" w:rsidR="007568E2" w:rsidRPr="00A4071E" w:rsidRDefault="007568E2" w:rsidP="007568E2">
            <w:pPr>
              <w:pStyle w:val="Pln1sloupec"/>
            </w:pPr>
            <w:r w:rsidRPr="00D14A8A">
              <w:t>Základy kvalitativního výzkumu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BE92F14" w14:textId="77777777" w:rsidR="007568E2" w:rsidRPr="00A4071E" w:rsidRDefault="007568E2" w:rsidP="007568E2">
            <w:pPr>
              <w:pStyle w:val="Plnostatnsloupce"/>
            </w:pPr>
            <w:r w:rsidRPr="00D14A8A">
              <w:t>ASCK10005</w:t>
            </w:r>
          </w:p>
        </w:tc>
        <w:tc>
          <w:tcPr>
            <w:tcW w:w="925" w:type="dxa"/>
            <w:vAlign w:val="center"/>
          </w:tcPr>
          <w:p w14:paraId="0BBFB975" w14:textId="77777777" w:rsidR="007568E2" w:rsidRPr="00A4071E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553A70E7" w14:textId="77777777" w:rsidR="007568E2" w:rsidRPr="00A4071E" w:rsidRDefault="007568E2" w:rsidP="007568E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vAlign w:val="center"/>
          </w:tcPr>
          <w:p w14:paraId="3E0A3EFC" w14:textId="77777777" w:rsidR="007568E2" w:rsidRDefault="007568E2" w:rsidP="007568E2">
            <w:pPr>
              <w:pStyle w:val="Plnostatnsloupce"/>
            </w:pPr>
            <w:r w:rsidRPr="00D14A8A">
              <w:t>Zk</w:t>
            </w:r>
          </w:p>
        </w:tc>
        <w:tc>
          <w:tcPr>
            <w:tcW w:w="925" w:type="dxa"/>
            <w:vAlign w:val="center"/>
          </w:tcPr>
          <w:p w14:paraId="2A1F270F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  <w:tr w:rsidR="007568E2" w:rsidRPr="00CA59A7" w14:paraId="25AE89DB" w14:textId="77777777" w:rsidTr="002758FF">
        <w:trPr>
          <w:cantSplit/>
          <w:trHeight w:val="368"/>
          <w:jc w:val="center"/>
        </w:trPr>
        <w:tc>
          <w:tcPr>
            <w:tcW w:w="4883" w:type="dxa"/>
            <w:gridSpan w:val="2"/>
            <w:shd w:val="clear" w:color="auto" w:fill="auto"/>
            <w:vAlign w:val="center"/>
          </w:tcPr>
          <w:p w14:paraId="56BEB13F" w14:textId="77777777" w:rsidR="007568E2" w:rsidRPr="00A4071E" w:rsidRDefault="007568E2" w:rsidP="007568E2">
            <w:pPr>
              <w:pStyle w:val="Pln1sloupec"/>
            </w:pPr>
            <w:r w:rsidRPr="00680862">
              <w:t>Základy sociálního práva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A29E78" w14:textId="77777777" w:rsidR="007568E2" w:rsidRPr="00A4071E" w:rsidRDefault="00F152DF" w:rsidP="007568E2">
            <w:pPr>
              <w:pStyle w:val="Plnostatnsloupce"/>
            </w:pPr>
            <w:r w:rsidRPr="000A004D">
              <w:t>ASCK100126</w:t>
            </w:r>
          </w:p>
        </w:tc>
        <w:tc>
          <w:tcPr>
            <w:tcW w:w="925" w:type="dxa"/>
            <w:vAlign w:val="center"/>
          </w:tcPr>
          <w:p w14:paraId="35A6409B" w14:textId="77777777" w:rsidR="007568E2" w:rsidRPr="00A4071E" w:rsidRDefault="007568E2" w:rsidP="007568E2">
            <w:pPr>
              <w:pStyle w:val="Plnostatnsloupce"/>
            </w:pPr>
          </w:p>
        </w:tc>
        <w:tc>
          <w:tcPr>
            <w:tcW w:w="925" w:type="dxa"/>
            <w:vAlign w:val="center"/>
          </w:tcPr>
          <w:p w14:paraId="46093A13" w14:textId="77777777" w:rsidR="007568E2" w:rsidRPr="00A4071E" w:rsidRDefault="007568E2" w:rsidP="007568E2">
            <w:pPr>
              <w:pStyle w:val="Plnostatnsloupce"/>
            </w:pPr>
            <w:r w:rsidRPr="00596554">
              <w:t>1 / 1</w:t>
            </w:r>
          </w:p>
        </w:tc>
        <w:tc>
          <w:tcPr>
            <w:tcW w:w="925" w:type="dxa"/>
            <w:vAlign w:val="center"/>
          </w:tcPr>
          <w:p w14:paraId="6B05B47B" w14:textId="77777777" w:rsidR="007568E2" w:rsidRDefault="007568E2" w:rsidP="007568E2">
            <w:pPr>
              <w:pStyle w:val="Plnostatnsloupce"/>
            </w:pPr>
            <w:r w:rsidRPr="00CE16C4">
              <w:t>Zk</w:t>
            </w:r>
            <w:r>
              <w:t xml:space="preserve"> </w:t>
            </w:r>
          </w:p>
        </w:tc>
        <w:tc>
          <w:tcPr>
            <w:tcW w:w="925" w:type="dxa"/>
            <w:vAlign w:val="center"/>
          </w:tcPr>
          <w:p w14:paraId="54E9BAC2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  <w:tr w:rsidR="007568E2" w:rsidRPr="00CA59A7" w14:paraId="13298F36" w14:textId="77777777" w:rsidTr="00C51C0C">
        <w:trPr>
          <w:cantSplit/>
          <w:trHeight w:val="368"/>
          <w:jc w:val="center"/>
        </w:trPr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33EB672F" w14:textId="77777777" w:rsidR="007568E2" w:rsidRPr="00CD4AD3" w:rsidRDefault="007568E2" w:rsidP="007568E2">
            <w:pPr>
              <w:pStyle w:val="Pln1sloupec"/>
            </w:pPr>
            <w:r w:rsidRPr="00680862">
              <w:t>Zdraví a nemoc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23AA2" w14:textId="77777777" w:rsidR="007568E2" w:rsidRPr="000A004D" w:rsidRDefault="00F152DF" w:rsidP="007568E2">
            <w:pPr>
              <w:pStyle w:val="Plnostatnsloupce"/>
            </w:pPr>
            <w:r w:rsidRPr="000A004D">
              <w:t>ASCK100127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49F03A68" w14:textId="1695DFB2" w:rsidR="007568E2" w:rsidRDefault="007568E2" w:rsidP="007568E2">
            <w:pPr>
              <w:pStyle w:val="Plnostatnsloupce"/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FFD94A8" w14:textId="0EB36E62" w:rsidR="007568E2" w:rsidRDefault="004906C0" w:rsidP="007568E2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E3CA195" w14:textId="77777777" w:rsidR="007568E2" w:rsidRDefault="007568E2" w:rsidP="007568E2">
            <w:pPr>
              <w:pStyle w:val="Plnostatnsloupce"/>
            </w:pPr>
            <w:r w:rsidRPr="00CE16C4">
              <w:t>Zk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70FC5F1" w14:textId="77777777" w:rsidR="007568E2" w:rsidRDefault="007568E2" w:rsidP="007568E2">
            <w:pPr>
              <w:pStyle w:val="Plnostatnsloupce"/>
            </w:pPr>
            <w:r>
              <w:t>4</w:t>
            </w:r>
          </w:p>
        </w:tc>
      </w:tr>
    </w:tbl>
    <w:p w14:paraId="3C67CA3B" w14:textId="77777777" w:rsidR="00DD6A20" w:rsidRPr="008E6654" w:rsidRDefault="00DD6A20" w:rsidP="008E6654">
      <w:pPr>
        <w:spacing w:before="360" w:after="120"/>
        <w:rPr>
          <w:b/>
        </w:rPr>
      </w:pPr>
      <w:r w:rsidRPr="00E03182">
        <w:rPr>
          <w:b/>
        </w:rPr>
        <w:t>Povinné předměty zaměřené na přípravu závěrečné práce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3"/>
        <w:gridCol w:w="1480"/>
        <w:gridCol w:w="925"/>
        <w:gridCol w:w="925"/>
        <w:gridCol w:w="925"/>
        <w:gridCol w:w="925"/>
      </w:tblGrid>
      <w:tr w:rsidR="00DD6A20" w14:paraId="2E3E0C40" w14:textId="77777777" w:rsidTr="00316D84">
        <w:trPr>
          <w:cantSplit/>
          <w:trHeight w:val="368"/>
          <w:jc w:val="center"/>
        </w:trPr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74C61B70" w14:textId="77777777" w:rsidR="00DD6A20" w:rsidRPr="00CD4AD3" w:rsidRDefault="00DD6A20" w:rsidP="005A39D1">
            <w:pPr>
              <w:pStyle w:val="Pln1sloupec"/>
            </w:pPr>
            <w:r>
              <w:t>Bakalářský seminář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78801" w14:textId="77777777" w:rsidR="00DD6A20" w:rsidRPr="001401D3" w:rsidRDefault="001401D3" w:rsidP="005A39D1">
            <w:pPr>
              <w:pStyle w:val="Plnostatnsloupce"/>
              <w:rPr>
                <w:highlight w:val="red"/>
              </w:rPr>
            </w:pPr>
            <w:r>
              <w:t>A</w:t>
            </w:r>
            <w:r w:rsidRPr="001401D3">
              <w:t>SCK</w:t>
            </w:r>
            <w:r w:rsidR="00316D84">
              <w:t>10023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4C972FD" w14:textId="1F4D492C" w:rsidR="00DD6A20" w:rsidRDefault="00DD6A20" w:rsidP="005A39D1">
            <w:pPr>
              <w:pStyle w:val="Plnostatnsloupce"/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F4D5203" w14:textId="72FCD268" w:rsidR="00DD6A20" w:rsidRDefault="00E37F7E" w:rsidP="005A39D1">
            <w:pPr>
              <w:pStyle w:val="Plnostatnsloupce"/>
            </w:pPr>
            <w:r>
              <w:t>1 / 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045031E8" w14:textId="77777777" w:rsidR="00DD6A20" w:rsidRDefault="00DD6A20" w:rsidP="005A39D1">
            <w:pPr>
              <w:pStyle w:val="Plnostatnsloupce"/>
            </w:pPr>
            <w:r w:rsidRPr="00CE16C4">
              <w:t>Z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3974BA7" w14:textId="77777777" w:rsidR="00DD6A20" w:rsidRDefault="00DD6A20" w:rsidP="005A39D1">
            <w:pPr>
              <w:pStyle w:val="Plnostatnsloupce"/>
            </w:pPr>
            <w:r>
              <w:t>4</w:t>
            </w:r>
          </w:p>
        </w:tc>
      </w:tr>
    </w:tbl>
    <w:p w14:paraId="1D68D123" w14:textId="77777777" w:rsidR="008E6654" w:rsidRDefault="008E6654"/>
    <w:p w14:paraId="592BF60B" w14:textId="77777777" w:rsidR="008E6654" w:rsidRPr="008E6654" w:rsidRDefault="008E6654" w:rsidP="008E6654">
      <w:pPr>
        <w:spacing w:after="120"/>
        <w:ind w:left="28"/>
        <w:rPr>
          <w:b/>
        </w:rPr>
      </w:pPr>
      <w:r w:rsidRPr="008E6654">
        <w:rPr>
          <w:b/>
        </w:rPr>
        <w:t>Povinně volitelné předměty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8"/>
        <w:gridCol w:w="925"/>
      </w:tblGrid>
      <w:tr w:rsidR="007568E2" w:rsidRPr="00CA59A7" w14:paraId="09B56D68" w14:textId="77777777" w:rsidTr="00EE0D10">
        <w:trPr>
          <w:cantSplit/>
          <w:trHeight w:val="368"/>
          <w:jc w:val="center"/>
        </w:trPr>
        <w:tc>
          <w:tcPr>
            <w:tcW w:w="9138" w:type="dxa"/>
            <w:vAlign w:val="center"/>
          </w:tcPr>
          <w:p w14:paraId="068AE508" w14:textId="77777777" w:rsidR="007568E2" w:rsidRDefault="007568E2" w:rsidP="007568E2">
            <w:pPr>
              <w:pStyle w:val="Plnostatnsloupce"/>
              <w:jc w:val="left"/>
            </w:pPr>
            <w:r w:rsidRPr="00C51C0C">
              <w:rPr>
                <w:b/>
                <w:bCs/>
              </w:rPr>
              <w:t>PVP 1:</w:t>
            </w:r>
            <w:r>
              <w:t xml:space="preserve"> Aktuální témata sociální práce jako profese a vědního oboru</w:t>
            </w:r>
          </w:p>
        </w:tc>
        <w:tc>
          <w:tcPr>
            <w:tcW w:w="925" w:type="dxa"/>
            <w:vAlign w:val="center"/>
          </w:tcPr>
          <w:p w14:paraId="19812000" w14:textId="77777777" w:rsidR="007568E2" w:rsidRPr="00392AA0" w:rsidRDefault="00392AA0" w:rsidP="007568E2">
            <w:pPr>
              <w:pStyle w:val="Plnostatnsloupce"/>
              <w:rPr>
                <w:b/>
                <w:bCs/>
              </w:rPr>
            </w:pPr>
            <w:r w:rsidRPr="00392AA0">
              <w:rPr>
                <w:b/>
                <w:bCs/>
              </w:rPr>
              <w:t>9</w:t>
            </w:r>
          </w:p>
        </w:tc>
      </w:tr>
      <w:tr w:rsidR="007568E2" w:rsidRPr="00CA59A7" w14:paraId="2AA19324" w14:textId="77777777" w:rsidTr="00EE0D10">
        <w:trPr>
          <w:cantSplit/>
          <w:trHeight w:val="368"/>
          <w:jc w:val="center"/>
        </w:trPr>
        <w:tc>
          <w:tcPr>
            <w:tcW w:w="9138" w:type="dxa"/>
          </w:tcPr>
          <w:p w14:paraId="1032D440" w14:textId="77777777" w:rsidR="007568E2" w:rsidRDefault="007568E2" w:rsidP="007568E2">
            <w:pPr>
              <w:pStyle w:val="Plnostatnsloupce"/>
              <w:jc w:val="left"/>
            </w:pPr>
            <w:r w:rsidRPr="00C51C0C">
              <w:rPr>
                <w:b/>
                <w:bCs/>
              </w:rPr>
              <w:t>PVP 2:</w:t>
            </w:r>
            <w:r>
              <w:t xml:space="preserve"> Vybrané metody sociální práce</w:t>
            </w:r>
          </w:p>
        </w:tc>
        <w:tc>
          <w:tcPr>
            <w:tcW w:w="925" w:type="dxa"/>
            <w:vAlign w:val="center"/>
          </w:tcPr>
          <w:p w14:paraId="090547D6" w14:textId="77777777" w:rsidR="007568E2" w:rsidRPr="00392AA0" w:rsidRDefault="00392AA0" w:rsidP="007568E2">
            <w:pPr>
              <w:pStyle w:val="Plnostatnsloupce"/>
              <w:rPr>
                <w:b/>
                <w:bCs/>
              </w:rPr>
            </w:pPr>
            <w:r w:rsidRPr="00392AA0">
              <w:rPr>
                <w:b/>
                <w:bCs/>
              </w:rPr>
              <w:t>12</w:t>
            </w:r>
          </w:p>
        </w:tc>
      </w:tr>
      <w:tr w:rsidR="007568E2" w:rsidRPr="00CA59A7" w14:paraId="62C9049A" w14:textId="77777777" w:rsidTr="00EE0D10">
        <w:trPr>
          <w:cantSplit/>
          <w:trHeight w:val="368"/>
          <w:jc w:val="center"/>
        </w:trPr>
        <w:tc>
          <w:tcPr>
            <w:tcW w:w="9138" w:type="dxa"/>
          </w:tcPr>
          <w:p w14:paraId="1396A0FA" w14:textId="77777777" w:rsidR="007568E2" w:rsidRDefault="007568E2" w:rsidP="007568E2">
            <w:pPr>
              <w:pStyle w:val="Plnostatnsloupce"/>
              <w:jc w:val="left"/>
            </w:pPr>
            <w:r w:rsidRPr="00C51C0C">
              <w:rPr>
                <w:b/>
                <w:bCs/>
              </w:rPr>
              <w:t>PVP 3:</w:t>
            </w:r>
            <w:r>
              <w:t xml:space="preserve"> Cílové skupiny sociální práce</w:t>
            </w:r>
          </w:p>
        </w:tc>
        <w:tc>
          <w:tcPr>
            <w:tcW w:w="925" w:type="dxa"/>
            <w:vAlign w:val="center"/>
          </w:tcPr>
          <w:p w14:paraId="14AA4295" w14:textId="77777777" w:rsidR="007568E2" w:rsidRPr="00392AA0" w:rsidRDefault="00392AA0" w:rsidP="007568E2">
            <w:pPr>
              <w:pStyle w:val="Plnostatnsloupce"/>
              <w:rPr>
                <w:b/>
                <w:bCs/>
              </w:rPr>
            </w:pPr>
            <w:r w:rsidRPr="00392AA0">
              <w:rPr>
                <w:b/>
                <w:bCs/>
              </w:rPr>
              <w:t>12</w:t>
            </w:r>
          </w:p>
        </w:tc>
      </w:tr>
    </w:tbl>
    <w:p w14:paraId="54C263CE" w14:textId="77777777" w:rsidR="00FA21AD" w:rsidRPr="00CA59A7" w:rsidRDefault="00FA21AD"/>
    <w:p w14:paraId="407BCA33" w14:textId="77777777" w:rsidR="00392AA0" w:rsidRDefault="00392AA0" w:rsidP="00392AA0">
      <w:pPr>
        <w:spacing w:before="240"/>
        <w:jc w:val="both"/>
      </w:pPr>
      <w:r>
        <w:rPr>
          <w:b/>
        </w:rPr>
        <w:t>Volitelné předměty</w:t>
      </w:r>
      <w:r>
        <w:t xml:space="preserve"> plní student v libovolném hodinovém rozsahu se ziskem takového počtu kreditů, aby celkem za své studium získal</w:t>
      </w:r>
      <w:r>
        <w:rPr>
          <w:b/>
        </w:rPr>
        <w:t xml:space="preserve"> 180 kreditů</w:t>
      </w:r>
      <w:r>
        <w:t>.</w:t>
      </w:r>
    </w:p>
    <w:p w14:paraId="6808E3BC" w14:textId="77777777" w:rsidR="00392AA0" w:rsidRDefault="00392AA0" w:rsidP="00392AA0">
      <w:pPr>
        <w:jc w:val="both"/>
      </w:pPr>
    </w:p>
    <w:p w14:paraId="3815A200" w14:textId="77777777" w:rsidR="00392AA0" w:rsidRDefault="00392AA0" w:rsidP="00392AA0">
      <w:pPr>
        <w:jc w:val="both"/>
        <w:rPr>
          <w:szCs w:val="22"/>
        </w:rPr>
      </w:pPr>
      <w:r>
        <w:t xml:space="preserve">Maximální podíl kreditů za volitelné předměty pro průběžnou kontrolu studia upravují </w:t>
      </w:r>
      <w:hyperlink r:id="rId11" w:history="1">
        <w:r>
          <w:rPr>
            <w:rStyle w:val="Hypertextovodkaz"/>
          </w:rPr>
          <w:t>Pravidla pro organizaci studia na Filozofické fakultě Univerzity Karlovy</w:t>
        </w:r>
      </w:hyperlink>
      <w:r>
        <w:t>.</w:t>
      </w:r>
    </w:p>
    <w:p w14:paraId="30F4B9C2" w14:textId="77777777" w:rsidR="00392AA0" w:rsidRDefault="00392AA0" w:rsidP="00392AA0">
      <w:pPr>
        <w:rPr>
          <w:szCs w:val="22"/>
        </w:rPr>
      </w:pPr>
    </w:p>
    <w:p w14:paraId="37872690" w14:textId="77777777" w:rsidR="00392AA0" w:rsidRDefault="00392AA0" w:rsidP="00392AA0">
      <w:pPr>
        <w:tabs>
          <w:tab w:val="left" w:pos="2340"/>
        </w:tabs>
        <w:spacing w:after="120"/>
        <w:jc w:val="both"/>
      </w:pPr>
      <w:r>
        <w:rPr>
          <w:b/>
          <w:szCs w:val="22"/>
        </w:rPr>
        <w:t>Bakalářská zkouška</w:t>
      </w:r>
      <w:r>
        <w:rPr>
          <w:szCs w:val="22"/>
        </w:rPr>
        <w:t xml:space="preserve"> (</w:t>
      </w:r>
      <w:r>
        <w:t xml:space="preserve">pořadí jednotlivých částí státní závěrečné zkoušky upravují </w:t>
      </w:r>
      <w:hyperlink r:id="rId12" w:history="1">
        <w:r>
          <w:rPr>
            <w:rStyle w:val="Hypertextovodkaz"/>
          </w:rPr>
          <w:t>Pravidla pro organizaci studia na Filozofické fakultě Univerzity Karlovy</w:t>
        </w:r>
      </w:hyperlink>
      <w:r>
        <w:rPr>
          <w:szCs w:val="22"/>
        </w:rPr>
        <w:t>):</w:t>
      </w:r>
    </w:p>
    <w:p w14:paraId="56DF290B" w14:textId="77777777" w:rsidR="00392AA0" w:rsidRDefault="00392AA0" w:rsidP="00392AA0">
      <w:pPr>
        <w:ind w:left="540" w:hanging="540"/>
        <w:jc w:val="both"/>
      </w:pPr>
      <w:r>
        <w:t>SZ1:</w:t>
      </w:r>
      <w:r>
        <w:tab/>
        <w:t>Obhajoba bakalářské práce</w:t>
      </w:r>
    </w:p>
    <w:p w14:paraId="4A3676D1" w14:textId="77777777" w:rsidR="00392AA0" w:rsidRDefault="00392AA0" w:rsidP="00392AA0">
      <w:pPr>
        <w:tabs>
          <w:tab w:val="left" w:pos="540"/>
        </w:tabs>
        <w:ind w:left="540" w:hanging="540"/>
      </w:pPr>
      <w:r>
        <w:t>SZ2:</w:t>
      </w:r>
      <w:r w:rsidR="008E6654" w:rsidRPr="008E6654">
        <w:t xml:space="preserve"> </w:t>
      </w:r>
      <w:r w:rsidR="008E6654">
        <w:tab/>
      </w:r>
      <w:r>
        <w:t xml:space="preserve">a) Sociální politika a sociální právo; b) </w:t>
      </w:r>
      <w:r w:rsidR="000D3409">
        <w:t>Strategie a postupy sociální práce</w:t>
      </w:r>
      <w:r>
        <w:rPr>
          <w:szCs w:val="22"/>
        </w:rPr>
        <w:t>.</w:t>
      </w:r>
    </w:p>
    <w:p w14:paraId="26791861" w14:textId="77777777" w:rsidR="00392AA0" w:rsidRDefault="00392AA0" w:rsidP="00392AA0">
      <w:pPr>
        <w:tabs>
          <w:tab w:val="left" w:pos="540"/>
        </w:tabs>
        <w:ind w:left="540" w:hanging="540"/>
        <w:jc w:val="both"/>
      </w:pPr>
    </w:p>
    <w:p w14:paraId="0EA8FCA9" w14:textId="77777777" w:rsidR="00392AA0" w:rsidRDefault="00392AA0" w:rsidP="00392AA0">
      <w:pPr>
        <w:jc w:val="both"/>
      </w:pPr>
      <w:r>
        <w:t>Celkový počet kreditů za společný základ, povinné předměty a povinně volitelné předměty: 16 + 11</w:t>
      </w:r>
      <w:r w:rsidR="000D3409">
        <w:t>3</w:t>
      </w:r>
      <w:r>
        <w:t xml:space="preserve"> + 3</w:t>
      </w:r>
      <w:r w:rsidR="003F2269">
        <w:t>3</w:t>
      </w:r>
      <w:r>
        <w:t xml:space="preserve"> = 16</w:t>
      </w:r>
      <w:r w:rsidR="000D3409">
        <w:t>2</w:t>
      </w:r>
      <w:r>
        <w:t xml:space="preserve">. Tato hodnota činí </w:t>
      </w:r>
      <w:r w:rsidR="000D3409">
        <w:t>90</w:t>
      </w:r>
      <w:r>
        <w:t xml:space="preserve"> % počtu 180 kreditů nutných pro konání poslední části bakalářské zkoušky.</w:t>
      </w:r>
    </w:p>
    <w:p w14:paraId="03F19473" w14:textId="77777777" w:rsidR="00392AA0" w:rsidRDefault="00392AA0" w:rsidP="00392AA0">
      <w:pPr>
        <w:jc w:val="both"/>
      </w:pPr>
    </w:p>
    <w:p w14:paraId="65D8A3F7" w14:textId="77777777" w:rsidR="00392AA0" w:rsidRDefault="00392AA0" w:rsidP="00392AA0">
      <w:pPr>
        <w:jc w:val="both"/>
      </w:pPr>
      <w:r>
        <w:t>Standardní doba studia: 3 roky</w:t>
      </w:r>
    </w:p>
    <w:p w14:paraId="431730AB" w14:textId="77777777" w:rsidR="00392AA0" w:rsidRDefault="00392AA0" w:rsidP="00392AA0"/>
    <w:p w14:paraId="6BB2E636" w14:textId="77777777" w:rsidR="00392AA0" w:rsidRDefault="00392AA0" w:rsidP="00392AA0">
      <w:pPr>
        <w:rPr>
          <w:b/>
        </w:rPr>
      </w:pPr>
      <w:r w:rsidRPr="001F15F7">
        <w:rPr>
          <w:b/>
        </w:rPr>
        <w:t xml:space="preserve">Prerekvizity, </w:t>
      </w:r>
      <w:proofErr w:type="spellStart"/>
      <w:r w:rsidRPr="001F15F7">
        <w:rPr>
          <w:b/>
        </w:rPr>
        <w:t>korekvizity</w:t>
      </w:r>
      <w:proofErr w:type="spellEnd"/>
      <w:r w:rsidRPr="001F15F7">
        <w:rPr>
          <w:b/>
        </w:rPr>
        <w:t xml:space="preserve"> a neslučitelnosti povinných a povinně volitelných předmětů:</w:t>
      </w:r>
      <w:r>
        <w:rPr>
          <w:b/>
        </w:rPr>
        <w:t xml:space="preserve"> </w:t>
      </w:r>
    </w:p>
    <w:p w14:paraId="1D854D20" w14:textId="77777777" w:rsidR="004C591F" w:rsidRPr="00BD2A54" w:rsidRDefault="004C591F" w:rsidP="004C591F">
      <w:pPr>
        <w:numPr>
          <w:ilvl w:val="0"/>
          <w:numId w:val="19"/>
        </w:numPr>
        <w:spacing w:before="100" w:beforeAutospacing="1" w:after="100" w:afterAutospacing="1"/>
        <w:rPr>
          <w:szCs w:val="22"/>
        </w:rPr>
      </w:pPr>
      <w:r w:rsidRPr="00BD2A54">
        <w:rPr>
          <w:szCs w:val="22"/>
        </w:rPr>
        <w:t xml:space="preserve">Předmět </w:t>
      </w:r>
      <w:r w:rsidRPr="00BD2A54">
        <w:rPr>
          <w:i/>
          <w:iCs/>
          <w:szCs w:val="22"/>
        </w:rPr>
        <w:t>Právo pro sociální pracovníky I</w:t>
      </w:r>
      <w:r w:rsidRPr="00BD2A54">
        <w:rPr>
          <w:szCs w:val="22"/>
        </w:rPr>
        <w:t xml:space="preserve"> </w:t>
      </w:r>
      <w:r w:rsidRPr="00BD2A54">
        <w:rPr>
          <w:i/>
          <w:szCs w:val="22"/>
        </w:rPr>
        <w:t>(ASCK100115)</w:t>
      </w:r>
      <w:r w:rsidRPr="00BD2A54">
        <w:rPr>
          <w:szCs w:val="22"/>
        </w:rPr>
        <w:t xml:space="preserve"> </w:t>
      </w:r>
      <w:r w:rsidRPr="00BD2A54">
        <w:rPr>
          <w:iCs/>
          <w:szCs w:val="22"/>
        </w:rPr>
        <w:t xml:space="preserve">je prerekvizitou pro zápis předmětu </w:t>
      </w:r>
      <w:r w:rsidRPr="00BD2A54">
        <w:rPr>
          <w:i/>
          <w:iCs/>
          <w:szCs w:val="22"/>
        </w:rPr>
        <w:t>Právo pro sociální pracovníky II</w:t>
      </w:r>
      <w:r w:rsidRPr="00BD2A54">
        <w:rPr>
          <w:szCs w:val="22"/>
        </w:rPr>
        <w:t xml:space="preserve"> </w:t>
      </w:r>
      <w:r w:rsidRPr="00BD2A54">
        <w:rPr>
          <w:i/>
          <w:szCs w:val="22"/>
        </w:rPr>
        <w:t>(ASCK100116)</w:t>
      </w:r>
      <w:r w:rsidRPr="00BD2A54">
        <w:rPr>
          <w:szCs w:val="22"/>
        </w:rPr>
        <w:t xml:space="preserve"> </w:t>
      </w:r>
    </w:p>
    <w:p w14:paraId="1DEC74CE" w14:textId="77777777" w:rsidR="004C591F" w:rsidRPr="00BD2A54" w:rsidRDefault="004C591F" w:rsidP="004C591F">
      <w:pPr>
        <w:numPr>
          <w:ilvl w:val="0"/>
          <w:numId w:val="19"/>
        </w:numPr>
        <w:spacing w:before="100" w:beforeAutospacing="1" w:after="100" w:afterAutospacing="1"/>
        <w:rPr>
          <w:szCs w:val="22"/>
        </w:rPr>
      </w:pPr>
      <w:r w:rsidRPr="00BD2A54">
        <w:rPr>
          <w:szCs w:val="22"/>
        </w:rPr>
        <w:t xml:space="preserve">Předmět </w:t>
      </w:r>
      <w:r w:rsidRPr="00BD2A54">
        <w:rPr>
          <w:i/>
          <w:iCs/>
          <w:szCs w:val="22"/>
        </w:rPr>
        <w:t>Právo pro sociální pracovníky I</w:t>
      </w:r>
      <w:r w:rsidRPr="00BD2A54">
        <w:rPr>
          <w:szCs w:val="22"/>
        </w:rPr>
        <w:t xml:space="preserve"> </w:t>
      </w:r>
      <w:r w:rsidRPr="00BD2A54">
        <w:rPr>
          <w:i/>
          <w:szCs w:val="22"/>
        </w:rPr>
        <w:t xml:space="preserve">(ASCK100115) </w:t>
      </w:r>
      <w:r w:rsidRPr="00BD2A54">
        <w:rPr>
          <w:szCs w:val="22"/>
        </w:rPr>
        <w:t xml:space="preserve">je prerekvizitou pro zápis předmětu </w:t>
      </w:r>
      <w:r w:rsidRPr="00BD2A54">
        <w:rPr>
          <w:i/>
          <w:iCs/>
          <w:szCs w:val="22"/>
        </w:rPr>
        <w:t xml:space="preserve">Právo pro sociální pracovníky III </w:t>
      </w:r>
      <w:r w:rsidRPr="00BD2A54">
        <w:rPr>
          <w:i/>
          <w:szCs w:val="22"/>
        </w:rPr>
        <w:t>(ASCK100117)</w:t>
      </w:r>
      <w:r w:rsidRPr="00BD2A54">
        <w:rPr>
          <w:szCs w:val="22"/>
        </w:rPr>
        <w:t xml:space="preserve"> </w:t>
      </w:r>
    </w:p>
    <w:p w14:paraId="1349D4CF" w14:textId="77777777" w:rsidR="004C591F" w:rsidRPr="00BD2A54" w:rsidRDefault="004C591F" w:rsidP="004C591F">
      <w:pPr>
        <w:numPr>
          <w:ilvl w:val="0"/>
          <w:numId w:val="19"/>
        </w:numPr>
        <w:spacing w:before="100" w:beforeAutospacing="1" w:after="100" w:afterAutospacing="1"/>
        <w:rPr>
          <w:szCs w:val="22"/>
        </w:rPr>
      </w:pPr>
      <w:r w:rsidRPr="00BD2A54">
        <w:rPr>
          <w:szCs w:val="22"/>
        </w:rPr>
        <w:t xml:space="preserve">Předmět </w:t>
      </w:r>
      <w:r w:rsidRPr="00BD2A54">
        <w:rPr>
          <w:i/>
          <w:iCs/>
          <w:szCs w:val="22"/>
        </w:rPr>
        <w:t>Úvod do sociální politiky a správy</w:t>
      </w:r>
      <w:r w:rsidRPr="00BD2A54">
        <w:rPr>
          <w:szCs w:val="22"/>
        </w:rPr>
        <w:t xml:space="preserve"> </w:t>
      </w:r>
      <w:r w:rsidRPr="00BD2A54">
        <w:rPr>
          <w:i/>
          <w:szCs w:val="22"/>
        </w:rPr>
        <w:t>(ASCK100124)</w:t>
      </w:r>
      <w:r w:rsidRPr="00BD2A54">
        <w:rPr>
          <w:szCs w:val="22"/>
        </w:rPr>
        <w:t xml:space="preserve"> je prerekvizitou pro zápis předmětu </w:t>
      </w:r>
      <w:r w:rsidRPr="00BD2A54">
        <w:rPr>
          <w:i/>
          <w:iCs/>
          <w:szCs w:val="22"/>
        </w:rPr>
        <w:t>Základy sociálního práva</w:t>
      </w:r>
      <w:r w:rsidRPr="00BD2A54">
        <w:rPr>
          <w:szCs w:val="22"/>
        </w:rPr>
        <w:t xml:space="preserve"> </w:t>
      </w:r>
      <w:r w:rsidRPr="00BD2A54">
        <w:rPr>
          <w:i/>
          <w:szCs w:val="22"/>
        </w:rPr>
        <w:t>(ASCK100126)</w:t>
      </w:r>
      <w:r w:rsidRPr="00BD2A54">
        <w:rPr>
          <w:szCs w:val="22"/>
        </w:rPr>
        <w:t xml:space="preserve"> </w:t>
      </w:r>
    </w:p>
    <w:p w14:paraId="49369A81" w14:textId="77777777" w:rsidR="00392AA0" w:rsidRDefault="00392AA0" w:rsidP="00392AA0"/>
    <w:p w14:paraId="4ED22E7D" w14:textId="77777777" w:rsidR="00392AA0" w:rsidRPr="00392AA0" w:rsidRDefault="005670F5" w:rsidP="00392AA0">
      <w:pPr>
        <w:spacing w:before="100" w:beforeAutospacing="1" w:after="100" w:afterAutospacing="1"/>
        <w:ind w:left="720"/>
        <w:jc w:val="center"/>
        <w:rPr>
          <w:szCs w:val="22"/>
        </w:rPr>
      </w:pPr>
      <w:r>
        <w:rPr>
          <w:b/>
        </w:rPr>
        <w:br w:type="page"/>
      </w:r>
      <w:r w:rsidR="00392AA0" w:rsidRPr="00392AA0">
        <w:rPr>
          <w:b/>
        </w:rPr>
        <w:lastRenderedPageBreak/>
        <w:t>DOPORUČENÝ STUDIJNÍ PLÁN</w:t>
      </w:r>
    </w:p>
    <w:p w14:paraId="704E5344" w14:textId="77777777" w:rsidR="00392AA0" w:rsidRDefault="00392AA0" w:rsidP="00392AA0"/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6"/>
        <w:gridCol w:w="1441"/>
        <w:gridCol w:w="900"/>
        <w:gridCol w:w="900"/>
        <w:gridCol w:w="900"/>
        <w:gridCol w:w="900"/>
      </w:tblGrid>
      <w:tr w:rsidR="00392AA0" w14:paraId="51298964" w14:textId="77777777" w:rsidTr="00316D84">
        <w:trPr>
          <w:cantSplit/>
          <w:trHeight w:val="135"/>
        </w:trPr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3A16" w14:textId="77777777" w:rsidR="00392AA0" w:rsidRDefault="00392AA0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2480" w14:textId="77777777" w:rsidR="00392AA0" w:rsidRDefault="00392AA0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Kód SIS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27196B" w14:textId="77777777" w:rsidR="00392AA0" w:rsidRDefault="00392AA0">
            <w:pPr>
              <w:spacing w:before="120" w:after="12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hodin předn./sem.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6EC53" w14:textId="77777777" w:rsidR="00392AA0" w:rsidRDefault="00392AA0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Atestace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4E673" w14:textId="77777777" w:rsidR="00392AA0" w:rsidRDefault="00392AA0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Kredity</w:t>
            </w:r>
          </w:p>
        </w:tc>
      </w:tr>
      <w:tr w:rsidR="00392AA0" w14:paraId="0F164AD1" w14:textId="77777777" w:rsidTr="00316D84">
        <w:trPr>
          <w:cantSplit/>
        </w:trPr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4188A356" w14:textId="77777777" w:rsidR="00392AA0" w:rsidRDefault="00392AA0">
            <w:pPr>
              <w:pStyle w:val="Pln1sloupec"/>
              <w:rPr>
                <w:b/>
              </w:rPr>
            </w:pPr>
            <w:r>
              <w:rPr>
                <w:b/>
              </w:rPr>
              <w:t>První ročník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31EEEFA9" w14:textId="77777777" w:rsidR="00392AA0" w:rsidRDefault="00392AA0">
            <w:pPr>
              <w:pStyle w:val="Plnostatnsloupce"/>
              <w:rPr>
                <w:b/>
              </w:rPr>
            </w:pPr>
            <w:r>
              <w:rPr>
                <w:b/>
              </w:rPr>
              <w:t>Celkem za ročník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366D02EF" w14:textId="77777777" w:rsidR="00392AA0" w:rsidRDefault="00F24128">
            <w:pPr>
              <w:pStyle w:val="Plnostatnsloupce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92AA0" w14:paraId="66B6DAE1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EC0C" w14:textId="77777777" w:rsidR="00392AA0" w:rsidRDefault="00392AA0">
            <w:pPr>
              <w:pStyle w:val="Pln1sloupec"/>
            </w:pPr>
            <w:r>
              <w:t>Etika sociální práce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413" w14:textId="77777777" w:rsidR="00392AA0" w:rsidRDefault="00392AA0">
            <w:pPr>
              <w:pStyle w:val="Plnostatnsloupce"/>
            </w:pPr>
            <w:r>
              <w:t>ASCK100100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ECF8" w14:textId="77777777" w:rsidR="00392AA0" w:rsidRDefault="00392AA0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52F" w14:textId="77777777" w:rsidR="00392AA0" w:rsidRDefault="00392AA0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3AA" w14:textId="77777777" w:rsidR="00392AA0" w:rsidRDefault="00392AA0">
            <w:pPr>
              <w:pStyle w:val="Plnostatnsloupce"/>
            </w:pPr>
            <w:r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78F" w14:textId="77777777" w:rsidR="00392AA0" w:rsidRDefault="00392AA0">
            <w:pPr>
              <w:pStyle w:val="Plnostatnsloupce"/>
            </w:pPr>
            <w:r>
              <w:t>4</w:t>
            </w:r>
          </w:p>
        </w:tc>
      </w:tr>
      <w:tr w:rsidR="00392AA0" w14:paraId="1B98C1AD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D317" w14:textId="77777777" w:rsidR="00392AA0" w:rsidRDefault="00392AA0">
            <w:pPr>
              <w:pStyle w:val="Pln1sloupec"/>
            </w:pPr>
            <w:r>
              <w:t>Historie sociální práce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BAB" w14:textId="77777777" w:rsidR="00392AA0" w:rsidRDefault="00392AA0">
            <w:pPr>
              <w:pStyle w:val="Plnostatnsloupce"/>
            </w:pPr>
            <w:r>
              <w:t>ASCK100101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F72" w14:textId="77777777" w:rsidR="00392AA0" w:rsidRDefault="00392AA0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8778" w14:textId="77777777" w:rsidR="00392AA0" w:rsidRDefault="00392AA0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ABE8" w14:textId="77777777" w:rsidR="00392AA0" w:rsidRDefault="00392AA0">
            <w:pPr>
              <w:pStyle w:val="Plnostatnsloupce"/>
            </w:pPr>
            <w:r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CEA8" w14:textId="77777777" w:rsidR="00392AA0" w:rsidRDefault="00392AA0">
            <w:pPr>
              <w:pStyle w:val="Plnostatnsloupce"/>
            </w:pPr>
            <w:r>
              <w:t>4</w:t>
            </w:r>
          </w:p>
        </w:tc>
      </w:tr>
      <w:tr w:rsidR="00316D84" w14:paraId="00E8E99E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7A1" w14:textId="77777777" w:rsidR="00316D84" w:rsidRDefault="00316D84" w:rsidP="00316D84">
            <w:pPr>
              <w:pStyle w:val="Pln1sloupec"/>
            </w:pPr>
            <w:r w:rsidRPr="00680862">
              <w:t>Komunikační dovednosti sociálního pracovníka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74A8" w14:textId="77777777" w:rsidR="00316D84" w:rsidRDefault="00316D84" w:rsidP="00316D84">
            <w:pPr>
              <w:pStyle w:val="Plnostatnsloupce"/>
            </w:pPr>
            <w:r w:rsidRPr="00D14A8A">
              <w:t>ASCK100104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A5B" w14:textId="77777777" w:rsidR="00316D84" w:rsidRDefault="00316D84" w:rsidP="00316D84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F6D0" w14:textId="77777777" w:rsidR="00316D84" w:rsidRDefault="00316D84" w:rsidP="00316D84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46B" w14:textId="77777777" w:rsidR="00316D84" w:rsidRDefault="00316D84" w:rsidP="00316D84">
            <w:pPr>
              <w:pStyle w:val="Plnostatnsloupce"/>
            </w:pPr>
            <w:r w:rsidRPr="00D14A8A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1F4" w14:textId="77777777" w:rsidR="00316D84" w:rsidRDefault="00316D84" w:rsidP="00316D84">
            <w:pPr>
              <w:pStyle w:val="Plnostatnsloupce"/>
            </w:pPr>
            <w:r>
              <w:t>4</w:t>
            </w:r>
          </w:p>
        </w:tc>
      </w:tr>
      <w:tr w:rsidR="003F2269" w14:paraId="6E82241B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C23" w14:textId="77777777" w:rsidR="003F2269" w:rsidRDefault="003F2269" w:rsidP="003F2269">
            <w:pPr>
              <w:pStyle w:val="Pln1sloupec"/>
            </w:pPr>
            <w:r w:rsidRPr="001B7CC7">
              <w:t>Metody práce s jednotlivcem a případem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4DC" w14:textId="77777777" w:rsidR="003F2269" w:rsidRDefault="003F2269" w:rsidP="003F2269">
            <w:pPr>
              <w:pStyle w:val="Plnostatnsloupce"/>
            </w:pPr>
            <w:r>
              <w:t>ASCK10009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F77" w14:textId="429DFA66" w:rsidR="003F2269" w:rsidRDefault="00330E24" w:rsidP="003F2269">
            <w:pPr>
              <w:pStyle w:val="Plnostatnsloupce"/>
            </w:pPr>
            <w:r>
              <w:t>2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C3CD" w14:textId="29FF4F9D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275" w14:textId="77777777" w:rsidR="003F2269" w:rsidRDefault="003F2269" w:rsidP="003F2269">
            <w:pPr>
              <w:pStyle w:val="Plnostatnsloupce"/>
            </w:pPr>
            <w:r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B2E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007550AA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C31" w14:textId="77777777" w:rsidR="003F2269" w:rsidRDefault="003F2269" w:rsidP="003F2269">
            <w:pPr>
              <w:pStyle w:val="Pln1sloupec"/>
              <w:rPr>
                <w:bCs/>
              </w:rPr>
            </w:pPr>
            <w:r w:rsidRPr="00680862">
              <w:t>Právo pro SP 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4B5C" w14:textId="77777777" w:rsidR="003F2269" w:rsidRDefault="003F2269" w:rsidP="003F2269">
            <w:pPr>
              <w:pStyle w:val="Plnostatnsloupce"/>
            </w:pPr>
            <w:r w:rsidRPr="000A004D">
              <w:t>ASCK100115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CDCE" w14:textId="77777777" w:rsidR="003F2269" w:rsidRDefault="003F2269" w:rsidP="003F2269">
            <w:pPr>
              <w:pStyle w:val="Plnostatnsloupce"/>
            </w:pPr>
            <w:r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3952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E54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78E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7910A3A9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793" w14:textId="478D2AEC" w:rsidR="003F2269" w:rsidRDefault="003F2269" w:rsidP="003F2269">
            <w:pPr>
              <w:pStyle w:val="Pln1sloupec"/>
              <w:rPr>
                <w:bCs/>
              </w:rPr>
            </w:pPr>
            <w:r w:rsidRPr="00680862">
              <w:t>Právo pro SP II</w:t>
            </w:r>
            <w:r w:rsidR="002D737B"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69F" w14:textId="77777777" w:rsidR="003F2269" w:rsidRDefault="003F2269" w:rsidP="003F2269">
            <w:pPr>
              <w:pStyle w:val="Plnostatnsloupce"/>
            </w:pPr>
            <w:r w:rsidRPr="000A004D">
              <w:t>ASCK100116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D65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5F1" w14:textId="77777777" w:rsidR="003F2269" w:rsidRDefault="003F2269" w:rsidP="003F2269">
            <w:pPr>
              <w:pStyle w:val="Plnostatnsloupce"/>
            </w:pPr>
            <w:r w:rsidRPr="00F352CA"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77C2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2B5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13E881C7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88B" w14:textId="77777777" w:rsidR="003F2269" w:rsidRDefault="003F2269" w:rsidP="003F2269">
            <w:pPr>
              <w:pStyle w:val="Pln1sloupec"/>
            </w:pPr>
            <w:r w:rsidRPr="00D14A8A">
              <w:t>Psychologie pro sociální práci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2093" w14:textId="77777777" w:rsidR="003F2269" w:rsidRDefault="003F2269" w:rsidP="003F2269">
            <w:pPr>
              <w:pStyle w:val="Plnostatnsloupce"/>
            </w:pPr>
            <w:r w:rsidRPr="00D14A8A">
              <w:t>ASCK100123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6418" w14:textId="24DCDEB0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CB82" w14:textId="4857BF7B" w:rsidR="003F2269" w:rsidRDefault="0099724C" w:rsidP="003F2269">
            <w:pPr>
              <w:pStyle w:val="Plnostatnsloupce"/>
            </w:pPr>
            <w:r w:rsidRPr="00D14A8A"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516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2F0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16B96AE6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8CC" w14:textId="77777777" w:rsidR="003F2269" w:rsidRDefault="003F2269" w:rsidP="003F2269">
            <w:pPr>
              <w:pStyle w:val="Pln1sloupec"/>
            </w:pPr>
            <w:r>
              <w:t>Observační praxe 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0B37" w14:textId="77777777" w:rsidR="003F2269" w:rsidRDefault="003F2269" w:rsidP="003F2269">
            <w:pPr>
              <w:pStyle w:val="Plnostatnsloupce"/>
            </w:pPr>
            <w:r>
              <w:t>ASCK10011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2668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D10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B03" w14:textId="77777777" w:rsidR="003F2269" w:rsidRDefault="003F2269" w:rsidP="003F2269">
            <w:pPr>
              <w:pStyle w:val="Plnostatnsloupce"/>
            </w:pPr>
            <w: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E7E1" w14:textId="77777777" w:rsidR="003F2269" w:rsidRDefault="003F2269" w:rsidP="003F2269">
            <w:pPr>
              <w:pStyle w:val="Plnostatnsloupce"/>
            </w:pPr>
            <w:r>
              <w:t>3</w:t>
            </w:r>
          </w:p>
        </w:tc>
      </w:tr>
      <w:tr w:rsidR="003F2269" w14:paraId="402B6770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9F5" w14:textId="77777777" w:rsidR="003F2269" w:rsidRDefault="003F2269" w:rsidP="003F2269">
            <w:pPr>
              <w:pStyle w:val="Pln1sloupec"/>
            </w:pPr>
            <w:r>
              <w:t>Observační praxe II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02E1" w14:textId="77777777" w:rsidR="003F2269" w:rsidRDefault="003F2269" w:rsidP="003F2269">
            <w:pPr>
              <w:pStyle w:val="Plnostatnsloupce"/>
            </w:pPr>
            <w:r>
              <w:t>ASCK10012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5AA3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0471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4C1A" w14:textId="77777777" w:rsidR="003F2269" w:rsidRDefault="003F2269" w:rsidP="003F2269">
            <w:pPr>
              <w:pStyle w:val="Plnostatnsloupce"/>
            </w:pPr>
            <w: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E65" w14:textId="77777777" w:rsidR="003F2269" w:rsidRDefault="003F2269" w:rsidP="003F2269">
            <w:pPr>
              <w:pStyle w:val="Plnostatnsloupce"/>
            </w:pPr>
            <w:r>
              <w:t>3</w:t>
            </w:r>
          </w:p>
        </w:tc>
      </w:tr>
      <w:tr w:rsidR="003F2269" w14:paraId="32984247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F8FF" w14:textId="77777777" w:rsidR="003F2269" w:rsidRDefault="003F2269" w:rsidP="003F2269">
            <w:pPr>
              <w:pStyle w:val="Pln1sloupec"/>
            </w:pPr>
            <w:r w:rsidRPr="00D14A8A">
              <w:t>Sociologie pro sociální práci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2927" w14:textId="77777777" w:rsidR="003F2269" w:rsidRDefault="003F2269" w:rsidP="003F2269">
            <w:pPr>
              <w:pStyle w:val="Plnostatnsloupce"/>
            </w:pPr>
            <w:r w:rsidRPr="00A4071E">
              <w:t>ASCK100125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0D3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FAF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F6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C25E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2631F0EB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521" w14:textId="77777777" w:rsidR="003F2269" w:rsidRDefault="003F2269" w:rsidP="003F2269">
            <w:pPr>
              <w:pStyle w:val="Pln1sloupec"/>
            </w:pPr>
            <w:r w:rsidRPr="00680862">
              <w:t xml:space="preserve">Teorie sociální práce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5377" w14:textId="77777777" w:rsidR="003F2269" w:rsidRDefault="003F2269" w:rsidP="003F2269">
            <w:pPr>
              <w:pStyle w:val="Plnostatnsloupce"/>
            </w:pPr>
            <w:r w:rsidRPr="000A004D">
              <w:t>ASCK100122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A13" w14:textId="4468474C" w:rsidR="003F2269" w:rsidRDefault="00704CC3" w:rsidP="003F2269">
            <w:pPr>
              <w:pStyle w:val="Plnostatnsloupce"/>
            </w:pPr>
            <w:r w:rsidRPr="00596554"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BFAD" w14:textId="4D51564B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BD1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017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77C789A9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23B0" w14:textId="77777777" w:rsidR="003F2269" w:rsidRDefault="003F2269" w:rsidP="003F2269">
            <w:pPr>
              <w:pStyle w:val="Pln1sloupec"/>
            </w:pPr>
            <w:r w:rsidRPr="00680862">
              <w:t>Zdraví a nemoc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F93F" w14:textId="77777777" w:rsidR="003F2269" w:rsidRDefault="003F2269" w:rsidP="003F2269">
            <w:pPr>
              <w:pStyle w:val="Plnostatnsloupce"/>
            </w:pPr>
            <w:r w:rsidRPr="000A004D">
              <w:t>ASCK100127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A559" w14:textId="19546256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41C4" w14:textId="554D4B9E" w:rsidR="003F2269" w:rsidRDefault="00CC63A7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CE66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2DC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F24128" w14:paraId="68AEDB8E" w14:textId="77777777" w:rsidTr="001F15F7">
        <w:trPr>
          <w:cantSplit/>
        </w:trPr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D22" w14:textId="77777777" w:rsidR="00F24128" w:rsidRPr="000A004D" w:rsidRDefault="00F24128" w:rsidP="00F24128">
            <w:pPr>
              <w:pStyle w:val="Plnostatnsloupce"/>
              <w:jc w:val="left"/>
            </w:pPr>
            <w:r>
              <w:t xml:space="preserve">Filosofie </w:t>
            </w:r>
            <w:r>
              <w:rPr>
                <w:i/>
                <w:iCs/>
              </w:rPr>
              <w:t>(2 z vypisovaných předmětů)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B31" w14:textId="77777777" w:rsidR="00F24128" w:rsidRDefault="00F24128" w:rsidP="003F2269">
            <w:pPr>
              <w:pStyle w:val="Plnostatnsloupce"/>
            </w:pPr>
            <w:r w:rsidRPr="00D514B4">
              <w:t>2 × (2 / –)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87A" w14:textId="77777777" w:rsidR="00F24128" w:rsidRPr="00CE16C4" w:rsidRDefault="00F24128" w:rsidP="003F2269">
            <w:pPr>
              <w:pStyle w:val="Plnostatnsloupce"/>
            </w:pPr>
            <w:r>
              <w:t xml:space="preserve">2 </w:t>
            </w:r>
            <w:r w:rsidRPr="00D514B4">
              <w:t>×</w:t>
            </w:r>
            <w:r>
              <w:t xml:space="preserve"> 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358" w14:textId="77777777" w:rsidR="00F24128" w:rsidRDefault="00F24128" w:rsidP="003F2269">
            <w:pPr>
              <w:pStyle w:val="Plnostatnsloupce"/>
            </w:pPr>
            <w:r>
              <w:t xml:space="preserve">2 </w:t>
            </w:r>
            <w:r w:rsidRPr="00D514B4">
              <w:t>×</w:t>
            </w:r>
            <w:r>
              <w:t xml:space="preserve"> 3</w:t>
            </w:r>
          </w:p>
        </w:tc>
      </w:tr>
      <w:tr w:rsidR="00F24128" w14:paraId="2507039B" w14:textId="77777777" w:rsidTr="001F15F7">
        <w:trPr>
          <w:cantSplit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C8B4" w14:textId="77777777" w:rsidR="00F24128" w:rsidRDefault="00F24128" w:rsidP="00F24128">
            <w:pPr>
              <w:pStyle w:val="Plnostatnsloupce"/>
              <w:jc w:val="left"/>
            </w:pPr>
            <w:r>
              <w:t>Proseminář akademické práce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D5E" w14:textId="77777777" w:rsidR="00F24128" w:rsidRDefault="00F24128" w:rsidP="00F24128">
            <w:pPr>
              <w:pStyle w:val="Plnostatnsloupce"/>
              <w:jc w:val="left"/>
            </w:pPr>
            <w:r>
              <w:t>APROSAP01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008" w14:textId="77777777" w:rsidR="00F24128" w:rsidRPr="00D514B4" w:rsidRDefault="00F24128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76E" w14:textId="77777777" w:rsidR="00F24128" w:rsidRDefault="00F24128" w:rsidP="003F2269">
            <w:pPr>
              <w:pStyle w:val="Plnostatnsloupce"/>
            </w:pPr>
            <w: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C63E" w14:textId="77777777" w:rsidR="00F24128" w:rsidRDefault="00F24128" w:rsidP="003F2269">
            <w:pPr>
              <w:pStyle w:val="Plnostatnsloupce"/>
            </w:pPr>
            <w:r>
              <w:t>2</w:t>
            </w:r>
          </w:p>
        </w:tc>
      </w:tr>
      <w:tr w:rsidR="003F2269" w14:paraId="4BD7FBEE" w14:textId="77777777">
        <w:trPr>
          <w:cantSplit/>
        </w:trPr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192204F0" w14:textId="77777777" w:rsidR="003F2269" w:rsidRDefault="003F2269" w:rsidP="003F2269">
            <w:pPr>
              <w:pStyle w:val="Pln1sloupec"/>
              <w:rPr>
                <w:b/>
              </w:rPr>
            </w:pPr>
            <w:r>
              <w:rPr>
                <w:b/>
              </w:rPr>
              <w:t>Druhý ročník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24246F" w14:textId="77777777" w:rsidR="003F2269" w:rsidRDefault="003F2269" w:rsidP="003F2269">
            <w:pPr>
              <w:pStyle w:val="Plnostatnsloupce"/>
              <w:rPr>
                <w:b/>
              </w:rPr>
            </w:pPr>
            <w:r>
              <w:rPr>
                <w:b/>
              </w:rPr>
              <w:t>Celkem za ročník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0A96877A" w14:textId="77777777" w:rsidR="003F2269" w:rsidRDefault="003F2269" w:rsidP="003F2269">
            <w:pPr>
              <w:pStyle w:val="Plnostatnsloupce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3F2269" w14:paraId="4E2D0E7E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C489" w14:textId="77777777" w:rsidR="003F2269" w:rsidRDefault="003F2269" w:rsidP="003F2269">
            <w:pPr>
              <w:pStyle w:val="Pln1sloupec"/>
            </w:pPr>
            <w:r>
              <w:t>Lidská práva v kontextu sociální práce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4E5" w14:textId="77777777" w:rsidR="003F2269" w:rsidRDefault="003F2269" w:rsidP="003F2269">
            <w:pPr>
              <w:pStyle w:val="Plnostatnsloupce"/>
            </w:pPr>
            <w:r>
              <w:t>ASCK100105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02E" w14:textId="77777777" w:rsidR="003F2269" w:rsidRDefault="009D672B" w:rsidP="003F2269">
            <w:pPr>
              <w:pStyle w:val="Plnostatnsloupce"/>
            </w:pPr>
            <w:r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2D1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A4E" w14:textId="77777777" w:rsidR="003F2269" w:rsidRDefault="003F2269" w:rsidP="003F2269">
            <w:pPr>
              <w:pStyle w:val="Plnostatnsloupce"/>
            </w:pPr>
            <w:r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05A9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005F20A5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D968" w14:textId="77777777" w:rsidR="003F2269" w:rsidRDefault="003F2269" w:rsidP="003F2269">
            <w:pPr>
              <w:pStyle w:val="Pln1sloupec"/>
            </w:pPr>
            <w:r w:rsidRPr="00596554">
              <w:t>Metody práce s komunitou a v komunitě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3842" w14:textId="77777777" w:rsidR="003F2269" w:rsidRDefault="003F2269" w:rsidP="003F2269">
            <w:pPr>
              <w:pStyle w:val="Plnostatnsloupce"/>
              <w:rPr>
                <w:highlight w:val="yellow"/>
              </w:rPr>
            </w:pPr>
            <w:r>
              <w:t>ASCK10006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0EC6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0C1" w14:textId="77777777" w:rsidR="003F2269" w:rsidRDefault="003F2269" w:rsidP="003F2269">
            <w:pPr>
              <w:pStyle w:val="Plnostatnsloupce"/>
            </w:pPr>
            <w:r w:rsidRPr="00596554"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1940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7DA0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7A2538FC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1249" w14:textId="77777777" w:rsidR="003F2269" w:rsidRDefault="003F2269" w:rsidP="003F2269">
            <w:pPr>
              <w:pStyle w:val="Pln1sloupec"/>
            </w:pPr>
            <w:r w:rsidRPr="001B7CC7">
              <w:t>Metody práce s rodinou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6B23" w14:textId="77777777" w:rsidR="003F2269" w:rsidRDefault="003F2269" w:rsidP="003F2269">
            <w:pPr>
              <w:pStyle w:val="Plnostatnsloupce"/>
            </w:pPr>
            <w:r>
              <w:t>ASCK10007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62A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B31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29CA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CB2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0DE601D3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0F7" w14:textId="0847C0C8" w:rsidR="003F2269" w:rsidRDefault="003F2269" w:rsidP="003F2269">
            <w:pPr>
              <w:pStyle w:val="Pln1sloupec"/>
            </w:pPr>
            <w:r w:rsidRPr="001B7CC7">
              <w:t>Metody práce se skupinou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791F" w14:textId="77777777" w:rsidR="003F2269" w:rsidRDefault="003F2269" w:rsidP="003F2269">
            <w:pPr>
              <w:pStyle w:val="Plnostatnsloupce"/>
            </w:pPr>
            <w:r w:rsidRPr="00C152C4">
              <w:t>ASCK10008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63E" w14:textId="77777777" w:rsidR="003F2269" w:rsidRDefault="003F2269" w:rsidP="003F2269">
            <w:pPr>
              <w:pStyle w:val="Plnostatnsloupce"/>
            </w:pPr>
            <w:r>
              <w:t>2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1E8C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9DAA" w14:textId="77777777" w:rsidR="003F2269" w:rsidRDefault="003F2269" w:rsidP="003F2269">
            <w:pPr>
              <w:pStyle w:val="Plnostatnsloupce"/>
            </w:pPr>
            <w:r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8D0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761D9A51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276" w14:textId="69A7058F" w:rsidR="003F2269" w:rsidRDefault="003F2269" w:rsidP="003F2269">
            <w:pPr>
              <w:pStyle w:val="Pln1sloupec"/>
            </w:pPr>
            <w:r w:rsidRPr="00680862">
              <w:t>Právo pro SP III</w:t>
            </w:r>
            <w:r w:rsidR="00242055"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F54C" w14:textId="77777777" w:rsidR="003F2269" w:rsidRDefault="003F2269" w:rsidP="003F2269">
            <w:pPr>
              <w:pStyle w:val="Plnostatnsloupce"/>
            </w:pPr>
            <w:r w:rsidRPr="000A004D">
              <w:t>ASCK100117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2293" w14:textId="77777777" w:rsidR="003F2269" w:rsidRDefault="003F2269" w:rsidP="003F2269">
            <w:pPr>
              <w:pStyle w:val="Plnostatnsloupce"/>
            </w:pPr>
            <w:r w:rsidRPr="00D14A8A"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4390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CD7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06A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0B7A75E7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059" w14:textId="77777777" w:rsidR="003F2269" w:rsidRDefault="003F2269" w:rsidP="003F2269">
            <w:pPr>
              <w:pStyle w:val="Pln1sloupec"/>
            </w:pPr>
            <w:r w:rsidRPr="00680862">
              <w:t>Profesní role a profesní vývoj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7F7" w14:textId="77777777" w:rsidR="003F2269" w:rsidRDefault="003F2269" w:rsidP="003F2269">
            <w:pPr>
              <w:pStyle w:val="Plnostatnsloupce"/>
            </w:pPr>
            <w:r>
              <w:t>ASCK10010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CC34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E00D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1A0" w14:textId="77777777" w:rsidR="003F2269" w:rsidRDefault="003F2269" w:rsidP="003F2269">
            <w:pPr>
              <w:pStyle w:val="Plnostatnsloupce"/>
            </w:pPr>
            <w: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4DE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2118D0F3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CCE" w14:textId="77777777" w:rsidR="003F2269" w:rsidRDefault="003F2269" w:rsidP="003F2269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C63" w14:textId="77777777" w:rsidR="003F2269" w:rsidRDefault="003F2269" w:rsidP="003F2269">
            <w:pPr>
              <w:pStyle w:val="Plnostatnsloupce"/>
            </w:pPr>
            <w:r>
              <w:t>ASCK10013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CE0E" w14:textId="77777777" w:rsidR="003F2269" w:rsidRDefault="003F2269" w:rsidP="003F2269">
            <w:pPr>
              <w:pStyle w:val="Plnostatnsloupce"/>
            </w:pPr>
            <w:r w:rsidRPr="00945DC2">
              <w:t>106h</w:t>
            </w:r>
            <w:r w:rsidRPr="00945DC2">
              <w:rPr>
                <w:rStyle w:val="Znakapoznpodarou"/>
              </w:rPr>
              <w:footnoteReference w:id="7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BA1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056" w14:textId="77777777" w:rsidR="003F2269" w:rsidRDefault="003F2269" w:rsidP="003F2269">
            <w:pPr>
              <w:pStyle w:val="Plnostatnsloupce"/>
            </w:pPr>
            <w:r w:rsidRPr="00945DC2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CB4" w14:textId="77777777" w:rsidR="003F2269" w:rsidRDefault="003F2269" w:rsidP="003F2269">
            <w:pPr>
              <w:pStyle w:val="Plnostatnsloupce"/>
            </w:pPr>
            <w:r w:rsidRPr="00945DC2">
              <w:t>4</w:t>
            </w:r>
          </w:p>
        </w:tc>
      </w:tr>
      <w:tr w:rsidR="003F2269" w14:paraId="2C2C79CD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C1FC" w14:textId="77777777" w:rsidR="003F2269" w:rsidRDefault="003F2269" w:rsidP="003F2269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3DE" w14:textId="77777777" w:rsidR="003F2269" w:rsidRDefault="003F2269" w:rsidP="003F2269">
            <w:pPr>
              <w:pStyle w:val="Plnostatnsloupce"/>
            </w:pPr>
            <w:r>
              <w:t>ASCK10014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4E4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FF1E" w14:textId="77777777" w:rsidR="003F2269" w:rsidRDefault="003F2269" w:rsidP="003F2269">
            <w:pPr>
              <w:pStyle w:val="Plnostatnsloupce"/>
            </w:pPr>
            <w:r w:rsidRPr="00945DC2">
              <w:t>106h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5E6" w14:textId="77777777" w:rsidR="003F2269" w:rsidRDefault="003F2269" w:rsidP="003F2269">
            <w:pPr>
              <w:pStyle w:val="Plnostatnsloupce"/>
            </w:pPr>
            <w:r w:rsidRPr="00945DC2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1D6C" w14:textId="77777777" w:rsidR="003F2269" w:rsidRDefault="003F2269" w:rsidP="003F2269">
            <w:pPr>
              <w:pStyle w:val="Plnostatnsloupce"/>
            </w:pPr>
            <w:r w:rsidRPr="00945DC2">
              <w:t>4</w:t>
            </w:r>
          </w:p>
        </w:tc>
      </w:tr>
      <w:tr w:rsidR="003F2269" w14:paraId="58E1F2FE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2506" w14:textId="77777777" w:rsidR="003F2269" w:rsidRDefault="003F2269" w:rsidP="003F2269">
            <w:pPr>
              <w:pStyle w:val="Pln1sloupec"/>
            </w:pPr>
            <w:r w:rsidRPr="00680862">
              <w:t xml:space="preserve">Úvod do sociální politiky </w:t>
            </w:r>
            <w:r w:rsidRPr="00D14A8A">
              <w:t>a správy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4FF7" w14:textId="77777777" w:rsidR="003F2269" w:rsidRDefault="003F2269" w:rsidP="003F2269">
            <w:pPr>
              <w:pStyle w:val="Plnostatnsloupce"/>
            </w:pPr>
            <w:r w:rsidRPr="00D14A8A">
              <w:t>ASCK100124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914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A6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C71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CA2C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0B24251F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E199" w14:textId="77777777" w:rsidR="003F2269" w:rsidRDefault="003F2269" w:rsidP="003F2269">
            <w:pPr>
              <w:pStyle w:val="Pln1sloupec"/>
            </w:pPr>
            <w:r w:rsidRPr="00680862">
              <w:t>Úvod do kvantitativních metod sociálních věd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6EE" w14:textId="77777777" w:rsidR="003F2269" w:rsidRDefault="003F2269" w:rsidP="003F2269">
            <w:pPr>
              <w:pStyle w:val="Plnostatnsloupce"/>
            </w:pPr>
            <w:r w:rsidRPr="00A4071E">
              <w:t>ASGV10006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F51D" w14:textId="77777777" w:rsidR="003F2269" w:rsidRDefault="003F2269" w:rsidP="003F2269">
            <w:pPr>
              <w:pStyle w:val="Plnostatnsloupce"/>
            </w:pPr>
            <w:r>
              <w:t>2 / 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C69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6794" w14:textId="77777777" w:rsidR="003F2269" w:rsidRDefault="003F2269" w:rsidP="003F2269">
            <w:pPr>
              <w:pStyle w:val="Plnostatnsloupce"/>
            </w:pPr>
            <w:r w:rsidRPr="00FC6D2A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B6B" w14:textId="77777777" w:rsidR="003F2269" w:rsidRDefault="003F2269" w:rsidP="003F2269">
            <w:pPr>
              <w:pStyle w:val="Plnostatnsloupce"/>
            </w:pPr>
            <w:r>
              <w:t>3</w:t>
            </w:r>
          </w:p>
        </w:tc>
      </w:tr>
      <w:tr w:rsidR="003F2269" w14:paraId="4021B76A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EF2" w14:textId="77777777" w:rsidR="003F2269" w:rsidRDefault="003F2269" w:rsidP="003F2269">
            <w:pPr>
              <w:pStyle w:val="Pln1sloupec"/>
            </w:pPr>
            <w:r w:rsidRPr="00D14A8A">
              <w:t>Základy kvalitativního výzkumu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4BC" w14:textId="77777777" w:rsidR="003F2269" w:rsidRDefault="003F2269" w:rsidP="003F2269">
            <w:pPr>
              <w:pStyle w:val="Plnostatnsloupce"/>
            </w:pPr>
            <w:r w:rsidRPr="00D14A8A">
              <w:t>ASCK10005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8A54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7DAC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26D" w14:textId="77777777" w:rsidR="003F2269" w:rsidRDefault="003F2269" w:rsidP="003F2269">
            <w:pPr>
              <w:pStyle w:val="Plnostatnsloupce"/>
            </w:pPr>
            <w:r w:rsidRPr="00D14A8A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7B80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5B5C56" w14:paraId="28D3F37A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7B1" w14:textId="77777777" w:rsidR="005B5C56" w:rsidRDefault="005B5C56" w:rsidP="007D5A1A">
            <w:pPr>
              <w:pStyle w:val="Pln1sloupec"/>
            </w:pPr>
            <w:r>
              <w:t>Bakalářský seminář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ED65" w14:textId="77777777" w:rsidR="005B5C56" w:rsidRDefault="005B5C56" w:rsidP="007D5A1A">
            <w:pPr>
              <w:pStyle w:val="Plnostatnsloupce"/>
            </w:pPr>
            <w:r>
              <w:t>ASCK10023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917" w14:textId="6BCA65E8" w:rsidR="005B5C56" w:rsidRDefault="005B5C56" w:rsidP="007D5A1A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98C" w14:textId="4EB45B55" w:rsidR="005B5C56" w:rsidRDefault="00F97E1E" w:rsidP="007D5A1A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2CE" w14:textId="77777777" w:rsidR="005B5C56" w:rsidRDefault="005B5C56" w:rsidP="007D5A1A">
            <w:pPr>
              <w:pStyle w:val="Plnostatnsloupce"/>
            </w:pPr>
            <w: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E599" w14:textId="77777777" w:rsidR="005B5C56" w:rsidRDefault="005B5C56" w:rsidP="007D5A1A">
            <w:pPr>
              <w:pStyle w:val="Plnostatnsloupce"/>
            </w:pPr>
            <w:r>
              <w:t>4</w:t>
            </w:r>
          </w:p>
        </w:tc>
      </w:tr>
      <w:tr w:rsidR="003F2269" w14:paraId="519FD52B" w14:textId="77777777">
        <w:trPr>
          <w:cantSplit/>
        </w:trPr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68863625" w14:textId="77777777" w:rsidR="003F2269" w:rsidRDefault="003F2269" w:rsidP="003F2269">
            <w:pPr>
              <w:pStyle w:val="Plnostatnsloupce"/>
              <w:jc w:val="left"/>
              <w:rPr>
                <w:b/>
              </w:rPr>
            </w:pPr>
            <w:r>
              <w:rPr>
                <w:b/>
              </w:rPr>
              <w:t>Třetí ročník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D82512" w14:textId="77777777" w:rsidR="003F2269" w:rsidRDefault="003F2269" w:rsidP="003F2269">
            <w:pPr>
              <w:pStyle w:val="Plnostatnsloupce"/>
              <w:rPr>
                <w:b/>
              </w:rPr>
            </w:pPr>
            <w:r>
              <w:rPr>
                <w:b/>
              </w:rPr>
              <w:t>Celkem za ročník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14:paraId="22131881" w14:textId="77777777" w:rsidR="003F2269" w:rsidRDefault="009D672B" w:rsidP="003F2269">
            <w:pPr>
              <w:pStyle w:val="Plnostatnsloupce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F2269" w14:paraId="0BD4085D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240" w14:textId="77777777" w:rsidR="003F2269" w:rsidRDefault="003F2269" w:rsidP="003F2269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III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237" w14:textId="77777777" w:rsidR="003F2269" w:rsidRDefault="003F2269" w:rsidP="003F2269">
            <w:pPr>
              <w:pStyle w:val="Plnostatnsloupce"/>
            </w:pPr>
            <w:r>
              <w:t>ASCK10015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9DF7" w14:textId="77777777" w:rsidR="003F2269" w:rsidRDefault="003F2269" w:rsidP="003F2269">
            <w:pPr>
              <w:pStyle w:val="Plnostatnsloupce"/>
            </w:pPr>
            <w:r w:rsidRPr="00945DC2">
              <w:t>106h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93B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7BB" w14:textId="77777777" w:rsidR="003F2269" w:rsidRDefault="003F2269" w:rsidP="003F2269">
            <w:pPr>
              <w:pStyle w:val="Plnostatnsloupce"/>
            </w:pPr>
            <w:r w:rsidRPr="00945DC2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EF7" w14:textId="77777777" w:rsidR="003F2269" w:rsidRDefault="003F2269" w:rsidP="003F2269">
            <w:pPr>
              <w:pStyle w:val="Plnostatnsloupce"/>
            </w:pPr>
            <w:r w:rsidRPr="00945DC2">
              <w:t>4</w:t>
            </w:r>
          </w:p>
        </w:tc>
      </w:tr>
      <w:tr w:rsidR="003F2269" w14:paraId="4DC60FEF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A5C" w14:textId="77777777" w:rsidR="003F2269" w:rsidRDefault="003F2269" w:rsidP="003F2269">
            <w:pPr>
              <w:pStyle w:val="Pln1sloupec"/>
            </w:pPr>
            <w:proofErr w:type="spellStart"/>
            <w:r>
              <w:t>Supervidovaná</w:t>
            </w:r>
            <w:proofErr w:type="spellEnd"/>
            <w:r>
              <w:t xml:space="preserve"> odborná praxe IV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C91" w14:textId="77777777" w:rsidR="003F2269" w:rsidRDefault="003F2269" w:rsidP="003F2269">
            <w:pPr>
              <w:pStyle w:val="Plnostatnsloupce"/>
            </w:pPr>
            <w:r>
              <w:t>ASCK10016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64CB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97A" w14:textId="77777777" w:rsidR="003F2269" w:rsidRDefault="003F2269" w:rsidP="003F2269">
            <w:pPr>
              <w:pStyle w:val="Plnostatnsloupce"/>
            </w:pPr>
            <w:r w:rsidRPr="00945DC2">
              <w:t>106h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CF9" w14:textId="77777777" w:rsidR="003F2269" w:rsidRDefault="003F2269" w:rsidP="003F2269">
            <w:pPr>
              <w:pStyle w:val="Plnostatnsloupce"/>
            </w:pPr>
            <w:r w:rsidRPr="00945DC2"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F328" w14:textId="77777777" w:rsidR="003F2269" w:rsidRDefault="003F2269" w:rsidP="003F2269">
            <w:pPr>
              <w:pStyle w:val="Plnostatnsloupce"/>
            </w:pPr>
            <w:r w:rsidRPr="00945DC2">
              <w:t>4</w:t>
            </w:r>
          </w:p>
        </w:tc>
      </w:tr>
      <w:tr w:rsidR="003F2269" w14:paraId="5EC1EB0A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BD3" w14:textId="77777777" w:rsidR="003F2269" w:rsidRDefault="003F2269" w:rsidP="003F2269">
            <w:pPr>
              <w:pStyle w:val="Pln1sloupec"/>
            </w:pPr>
            <w:r w:rsidRPr="00680862">
              <w:t>Sociální služby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1BFD" w14:textId="77777777" w:rsidR="003F2269" w:rsidRDefault="003F2269" w:rsidP="003F2269">
            <w:pPr>
              <w:pStyle w:val="Plnostatnsloupce"/>
            </w:pPr>
            <w:r w:rsidRPr="000A004D">
              <w:t>ASCK100121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86AF" w14:textId="77777777" w:rsidR="003F2269" w:rsidRDefault="003F2269" w:rsidP="003F2269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63F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D3B" w14:textId="77777777" w:rsidR="003F2269" w:rsidRDefault="003F2269" w:rsidP="003F2269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8B5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3F2269" w14:paraId="643BF4F6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BCD1" w14:textId="442879D1" w:rsidR="003F2269" w:rsidRDefault="003F2269" w:rsidP="003F2269">
            <w:pPr>
              <w:pStyle w:val="Pln1sloupec"/>
              <w:rPr>
                <w:bCs/>
              </w:rPr>
            </w:pPr>
            <w:r w:rsidRPr="00680862">
              <w:lastRenderedPageBreak/>
              <w:t>Základy sociálního práva</w:t>
            </w:r>
            <w:r w:rsidR="00E5411D"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420" w14:textId="77777777" w:rsidR="003F2269" w:rsidRDefault="003F2269" w:rsidP="003F2269">
            <w:pPr>
              <w:pStyle w:val="Plnostatnsloupce"/>
            </w:pPr>
            <w:r w:rsidRPr="000A004D">
              <w:t>ASCK100126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B689" w14:textId="77777777" w:rsidR="003F2269" w:rsidRDefault="003F2269" w:rsidP="003F2269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89CC" w14:textId="77777777" w:rsidR="003F2269" w:rsidRDefault="003F2269" w:rsidP="003F2269">
            <w:pPr>
              <w:pStyle w:val="Plnostatnsloupce"/>
            </w:pPr>
            <w:r w:rsidRPr="00596554"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3C2" w14:textId="77777777" w:rsidR="003F2269" w:rsidRDefault="003F2269" w:rsidP="003F2269">
            <w:pPr>
              <w:pStyle w:val="Plnostatnsloupce"/>
            </w:pPr>
            <w:r w:rsidRPr="00CE16C4">
              <w:t>Zk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2BA4" w14:textId="77777777" w:rsidR="003F2269" w:rsidRDefault="003F2269" w:rsidP="003F2269">
            <w:pPr>
              <w:pStyle w:val="Plnostatnsloupce"/>
            </w:pPr>
            <w:r>
              <w:t>4</w:t>
            </w:r>
          </w:p>
        </w:tc>
      </w:tr>
      <w:tr w:rsidR="00446458" w14:paraId="5BCB8804" w14:textId="77777777" w:rsidTr="001F15F7">
        <w:trPr>
          <w:cantSplit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AB9" w14:textId="77777777" w:rsidR="00446458" w:rsidRDefault="00446458" w:rsidP="00446458">
            <w:pPr>
              <w:pStyle w:val="Pln1sloupec"/>
            </w:pPr>
            <w:r w:rsidRPr="00680862">
              <w:t xml:space="preserve">Rizikové sociální skupiny a chování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F8A" w14:textId="77777777" w:rsidR="00446458" w:rsidRDefault="00446458" w:rsidP="00446458">
            <w:pPr>
              <w:pStyle w:val="Plnostatnsloupce"/>
            </w:pPr>
            <w:r w:rsidRPr="000A004D">
              <w:t>ASCK100118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5CED" w14:textId="5190E6C3" w:rsidR="00446458" w:rsidRDefault="00446458" w:rsidP="00446458">
            <w:pPr>
              <w:pStyle w:val="Plnostatnsloupce"/>
            </w:pPr>
            <w:r>
              <w:t>1 /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7FE" w14:textId="6C8837AF" w:rsidR="00446458" w:rsidRDefault="00446458" w:rsidP="00446458">
            <w:pPr>
              <w:pStyle w:val="Plnostatnsloupc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139" w14:textId="77777777" w:rsidR="00446458" w:rsidRDefault="00446458" w:rsidP="00446458">
            <w:pPr>
              <w:pStyle w:val="Plnostatnsloupce"/>
            </w:pPr>
            <w:r w:rsidRPr="00CE16C4">
              <w:t>Zk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928" w14:textId="77777777" w:rsidR="00446458" w:rsidRDefault="00446458" w:rsidP="00446458">
            <w:pPr>
              <w:pStyle w:val="Plnostatnsloupce"/>
            </w:pPr>
            <w:r>
              <w:t>4</w:t>
            </w:r>
          </w:p>
        </w:tc>
      </w:tr>
    </w:tbl>
    <w:p w14:paraId="6B317F05" w14:textId="77777777" w:rsidR="00392AA0" w:rsidRDefault="00392AA0" w:rsidP="00392AA0"/>
    <w:p w14:paraId="64E2D41B" w14:textId="77777777" w:rsidR="00392AA0" w:rsidRDefault="00392AA0" w:rsidP="00392AA0">
      <w:pPr>
        <w:jc w:val="both"/>
      </w:pPr>
      <w:r>
        <w:t>Předměty studijního plánu neuvedené v doporučeném průchodu studiem a volitelné předměty absolvují studenti dle vlastního uvážení v libovolném ročníku v průběhu celého studia.</w:t>
      </w:r>
    </w:p>
    <w:p w14:paraId="6CF00239" w14:textId="77777777" w:rsidR="00FA21AD" w:rsidRPr="00CA59A7" w:rsidRDefault="00FA21AD"/>
    <w:p w14:paraId="4E922C8F" w14:textId="77777777" w:rsidR="00FA21AD" w:rsidRPr="00CA59A7" w:rsidRDefault="00FA21AD"/>
    <w:p w14:paraId="58C43A7F" w14:textId="77777777" w:rsidR="00FA21AD" w:rsidRDefault="00FA21AD" w:rsidP="00C51C0C"/>
    <w:sectPr w:rsidR="00FA21AD">
      <w:headerReference w:type="default" r:id="rId13"/>
      <w:footerReference w:type="even" r:id="rId14"/>
      <w:footerReference w:type="default" r:id="rId15"/>
      <w:pgSz w:w="11906" w:h="16838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63D3" w14:textId="77777777" w:rsidR="00772357" w:rsidRDefault="00772357">
      <w:r>
        <w:separator/>
      </w:r>
    </w:p>
  </w:endnote>
  <w:endnote w:type="continuationSeparator" w:id="0">
    <w:p w14:paraId="67431D51" w14:textId="77777777" w:rsidR="00772357" w:rsidRDefault="0077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F45" w14:textId="77777777" w:rsidR="00974099" w:rsidRDefault="009740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C14851" w14:textId="77777777" w:rsidR="00974099" w:rsidRDefault="009740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ECD7" w14:textId="77777777" w:rsidR="00974099" w:rsidRDefault="00974099">
    <w:pPr>
      <w:pStyle w:val="Zpat"/>
      <w:tabs>
        <w:tab w:val="clear" w:pos="9072"/>
        <w:tab w:val="right" w:pos="9720"/>
      </w:tabs>
      <w:rPr>
        <w:lang w:val="cs-CZ"/>
      </w:rPr>
    </w:pPr>
    <w:r>
      <w:rPr>
        <w:lang w:val="cs-CZ"/>
      </w:rPr>
      <w:t>FF UK</w:t>
    </w:r>
    <w:r>
      <w:rPr>
        <w:lang w:val="cs-CZ"/>
      </w:rPr>
      <w:tab/>
    </w:r>
    <w:r>
      <w:rPr>
        <w:lang w:val="cs-CZ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712F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ED63" w14:textId="77777777" w:rsidR="00772357" w:rsidRDefault="00772357">
      <w:r>
        <w:separator/>
      </w:r>
    </w:p>
  </w:footnote>
  <w:footnote w:type="continuationSeparator" w:id="0">
    <w:p w14:paraId="4AA3FC50" w14:textId="77777777" w:rsidR="00772357" w:rsidRDefault="00772357">
      <w:r>
        <w:continuationSeparator/>
      </w:r>
    </w:p>
  </w:footnote>
  <w:footnote w:id="1">
    <w:p w14:paraId="2F8F28C8" w14:textId="77777777" w:rsidR="00A613B2" w:rsidRPr="007155DB" w:rsidRDefault="00A613B2" w:rsidP="00A613B2">
      <w:pPr>
        <w:rPr>
          <w:sz w:val="18"/>
        </w:rPr>
      </w:pPr>
      <w:r w:rsidRPr="007155DB">
        <w:rPr>
          <w:rStyle w:val="Znakapoznpodarou"/>
          <w:sz w:val="18"/>
        </w:rPr>
        <w:footnoteRef/>
      </w:r>
      <w:r w:rsidRPr="007155DB">
        <w:rPr>
          <w:sz w:val="18"/>
        </w:rPr>
        <w:t xml:space="preserve"> Student má možnost v průběhu studia absolvovat v Jazykovém centru FF UK základní i specializované přípravné kurzy </w:t>
      </w:r>
      <w:r>
        <w:rPr>
          <w:sz w:val="18"/>
        </w:rPr>
        <w:t>z</w:t>
      </w:r>
      <w:r w:rsidRPr="007155DB">
        <w:rPr>
          <w:sz w:val="18"/>
        </w:rPr>
        <w:t xml:space="preserve"> cizího jazyka (podle kapacity kurzů).</w:t>
      </w:r>
    </w:p>
  </w:footnote>
  <w:footnote w:id="2">
    <w:p w14:paraId="221C3F73" w14:textId="77777777" w:rsidR="00A613B2" w:rsidRPr="00A613B2" w:rsidRDefault="00A613B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Proseminář akademické práce bude e-learningový.</w:t>
      </w:r>
    </w:p>
  </w:footnote>
  <w:footnote w:id="3">
    <w:p w14:paraId="0B5D0B10" w14:textId="27FD2159" w:rsidR="00010672" w:rsidRDefault="00010672">
      <w:pPr>
        <w:pStyle w:val="Textpoznpodarou"/>
      </w:pPr>
      <w:r>
        <w:rPr>
          <w:rStyle w:val="Znakapoznpodarou"/>
        </w:rPr>
        <w:footnoteRef/>
      </w:r>
      <w:r>
        <w:t xml:space="preserve"> Celkem 106 hodin praxe, z toho 26 h činí supervizní seminář.</w:t>
      </w:r>
    </w:p>
  </w:footnote>
  <w:footnote w:id="4">
    <w:p w14:paraId="79DB9C2D" w14:textId="280DB153" w:rsidR="009E18E3" w:rsidRDefault="009E18E3" w:rsidP="009E18E3">
      <w:pPr>
        <w:pStyle w:val="Textpoznpodarou"/>
      </w:pPr>
      <w:r>
        <w:rPr>
          <w:rStyle w:val="Znakapoznpodarou"/>
        </w:rPr>
        <w:footnoteRef/>
      </w:r>
      <w:r>
        <w:t xml:space="preserve"> Celkem 106 hodin praxe, z toho 26 h činí supervizní seminář.</w:t>
      </w:r>
    </w:p>
  </w:footnote>
  <w:footnote w:id="5">
    <w:p w14:paraId="11B87AA2" w14:textId="72483FC7" w:rsidR="009E18E3" w:rsidRDefault="009E18E3" w:rsidP="009E18E3">
      <w:pPr>
        <w:pStyle w:val="Textpoznpodarou"/>
      </w:pPr>
      <w:r>
        <w:rPr>
          <w:rStyle w:val="Znakapoznpodarou"/>
        </w:rPr>
        <w:footnoteRef/>
      </w:r>
      <w:r>
        <w:t xml:space="preserve"> Celkem 106 hodin praxe, z toho 26 h činí supervizní seminář.</w:t>
      </w:r>
    </w:p>
  </w:footnote>
  <w:footnote w:id="6">
    <w:p w14:paraId="172C1D14" w14:textId="77777777" w:rsidR="009E18E3" w:rsidRDefault="009E18E3" w:rsidP="009E18E3">
      <w:pPr>
        <w:pStyle w:val="Textpoznpodarou"/>
      </w:pPr>
      <w:r>
        <w:rPr>
          <w:rStyle w:val="Znakapoznpodarou"/>
        </w:rPr>
        <w:footnoteRef/>
      </w:r>
      <w:r>
        <w:t xml:space="preserve"> Celkem 106 hodin praxe, z toho 26 h činí supervizní seminář.</w:t>
      </w:r>
    </w:p>
    <w:p w14:paraId="12643EE4" w14:textId="77777777" w:rsidR="009E18E3" w:rsidRDefault="009E18E3" w:rsidP="009E18E3">
      <w:pPr>
        <w:pStyle w:val="Textpoznpodarou"/>
      </w:pPr>
    </w:p>
  </w:footnote>
  <w:footnote w:id="7">
    <w:p w14:paraId="0B7E1EE3" w14:textId="77777777" w:rsidR="003F2269" w:rsidRDefault="003F2269" w:rsidP="00EE0D10">
      <w:pPr>
        <w:pStyle w:val="Textpoznpodarou"/>
      </w:pPr>
      <w:r>
        <w:rPr>
          <w:rStyle w:val="Znakapoznpodarou"/>
        </w:rPr>
        <w:footnoteRef/>
      </w:r>
      <w:r>
        <w:t xml:space="preserve"> Celkem 106 hodin praxe, z toho 26 h činí supervizní seminář.</w:t>
      </w:r>
    </w:p>
    <w:p w14:paraId="0073952E" w14:textId="77777777" w:rsidR="003F2269" w:rsidRDefault="003F226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66DB" w14:textId="77777777" w:rsidR="00974099" w:rsidRDefault="00974099" w:rsidP="00974099">
    <w:pPr>
      <w:pStyle w:val="Zhlav"/>
      <w:tabs>
        <w:tab w:val="clear" w:pos="4536"/>
        <w:tab w:val="clear" w:pos="9072"/>
        <w:tab w:val="center" w:pos="4860"/>
        <w:tab w:val="right" w:pos="9720"/>
      </w:tabs>
    </w:pPr>
    <w:r>
      <w:t>Oblast vzdělávání Sociální práce</w:t>
    </w:r>
    <w:r>
      <w:tab/>
    </w:r>
    <w:r>
      <w:tab/>
    </w:r>
    <w:r w:rsidRPr="004C2DE4">
      <w:t xml:space="preserve">Plán platný pro studium započaté od </w:t>
    </w:r>
    <w:r>
      <w:t>20</w:t>
    </w:r>
    <w:r w:rsidR="00C51C0C">
      <w:t>24/25</w:t>
    </w:r>
  </w:p>
  <w:p w14:paraId="5C228000" w14:textId="77777777" w:rsidR="00C51C0C" w:rsidRDefault="00C51C0C" w:rsidP="00974099">
    <w:pPr>
      <w:pStyle w:val="Zhlav"/>
      <w:tabs>
        <w:tab w:val="clear" w:pos="4536"/>
        <w:tab w:val="clear" w:pos="9072"/>
        <w:tab w:val="center" w:pos="4860"/>
        <w:tab w:val="right" w:pos="9720"/>
      </w:tabs>
    </w:pPr>
  </w:p>
  <w:p w14:paraId="329572CB" w14:textId="77777777" w:rsidR="00974099" w:rsidRPr="00974099" w:rsidRDefault="00974099" w:rsidP="009740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CECF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C0D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29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B0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BA4C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02C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ACD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81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A4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2B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60E49"/>
    <w:multiLevelType w:val="hybridMultilevel"/>
    <w:tmpl w:val="BAC8262E"/>
    <w:lvl w:ilvl="0" w:tplc="2CF660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6F9F"/>
    <w:multiLevelType w:val="hybridMultilevel"/>
    <w:tmpl w:val="EC5AD228"/>
    <w:lvl w:ilvl="0" w:tplc="F272A0B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60801"/>
    <w:multiLevelType w:val="hybridMultilevel"/>
    <w:tmpl w:val="58ECBF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C2357"/>
    <w:multiLevelType w:val="hybridMultilevel"/>
    <w:tmpl w:val="491C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B1B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5567C9"/>
    <w:multiLevelType w:val="hybridMultilevel"/>
    <w:tmpl w:val="CBA29B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570A5"/>
    <w:multiLevelType w:val="hybridMultilevel"/>
    <w:tmpl w:val="E4F632A0"/>
    <w:lvl w:ilvl="0" w:tplc="C4FC909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E3A17"/>
    <w:multiLevelType w:val="hybridMultilevel"/>
    <w:tmpl w:val="07C2211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B465E4"/>
    <w:multiLevelType w:val="multilevel"/>
    <w:tmpl w:val="60D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151300">
    <w:abstractNumId w:val="16"/>
  </w:num>
  <w:num w:numId="2" w16cid:durableId="1404915432">
    <w:abstractNumId w:val="20"/>
  </w:num>
  <w:num w:numId="3" w16cid:durableId="1417049983">
    <w:abstractNumId w:val="15"/>
  </w:num>
  <w:num w:numId="4" w16cid:durableId="501315757">
    <w:abstractNumId w:val="18"/>
  </w:num>
  <w:num w:numId="5" w16cid:durableId="1233466601">
    <w:abstractNumId w:val="17"/>
  </w:num>
  <w:num w:numId="6" w16cid:durableId="284896424">
    <w:abstractNumId w:val="13"/>
  </w:num>
  <w:num w:numId="7" w16cid:durableId="1634021132">
    <w:abstractNumId w:val="8"/>
  </w:num>
  <w:num w:numId="8" w16cid:durableId="720783331">
    <w:abstractNumId w:val="3"/>
  </w:num>
  <w:num w:numId="9" w16cid:durableId="434985581">
    <w:abstractNumId w:val="2"/>
  </w:num>
  <w:num w:numId="10" w16cid:durableId="1135097365">
    <w:abstractNumId w:val="1"/>
  </w:num>
  <w:num w:numId="11" w16cid:durableId="111943423">
    <w:abstractNumId w:val="0"/>
  </w:num>
  <w:num w:numId="12" w16cid:durableId="1611354933">
    <w:abstractNumId w:val="9"/>
  </w:num>
  <w:num w:numId="13" w16cid:durableId="1326284409">
    <w:abstractNumId w:val="7"/>
  </w:num>
  <w:num w:numId="14" w16cid:durableId="994643243">
    <w:abstractNumId w:val="6"/>
  </w:num>
  <w:num w:numId="15" w16cid:durableId="1482385484">
    <w:abstractNumId w:val="5"/>
  </w:num>
  <w:num w:numId="16" w16cid:durableId="31804790">
    <w:abstractNumId w:val="4"/>
  </w:num>
  <w:num w:numId="17" w16cid:durableId="1640694538">
    <w:abstractNumId w:val="14"/>
  </w:num>
  <w:num w:numId="18" w16cid:durableId="1293905560">
    <w:abstractNumId w:val="19"/>
  </w:num>
  <w:num w:numId="19" w16cid:durableId="5075982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3D0"/>
    <w:rsid w:val="000011B2"/>
    <w:rsid w:val="00010672"/>
    <w:rsid w:val="00013F6C"/>
    <w:rsid w:val="00014B03"/>
    <w:rsid w:val="00021D69"/>
    <w:rsid w:val="00025429"/>
    <w:rsid w:val="0002757F"/>
    <w:rsid w:val="000302A1"/>
    <w:rsid w:val="00035D8B"/>
    <w:rsid w:val="000403F3"/>
    <w:rsid w:val="00040C8A"/>
    <w:rsid w:val="000500EA"/>
    <w:rsid w:val="00055E7F"/>
    <w:rsid w:val="00061E55"/>
    <w:rsid w:val="00077C79"/>
    <w:rsid w:val="00094C23"/>
    <w:rsid w:val="000A004D"/>
    <w:rsid w:val="000B05BF"/>
    <w:rsid w:val="000B3A04"/>
    <w:rsid w:val="000C0246"/>
    <w:rsid w:val="000C0F8A"/>
    <w:rsid w:val="000D3409"/>
    <w:rsid w:val="000F0AC9"/>
    <w:rsid w:val="00101F06"/>
    <w:rsid w:val="00102410"/>
    <w:rsid w:val="001062C4"/>
    <w:rsid w:val="00120B6F"/>
    <w:rsid w:val="00122496"/>
    <w:rsid w:val="001401D3"/>
    <w:rsid w:val="001420DF"/>
    <w:rsid w:val="0017733F"/>
    <w:rsid w:val="00180242"/>
    <w:rsid w:val="00184F58"/>
    <w:rsid w:val="00193A2D"/>
    <w:rsid w:val="00193CAB"/>
    <w:rsid w:val="001A4787"/>
    <w:rsid w:val="001B0D35"/>
    <w:rsid w:val="001B2B69"/>
    <w:rsid w:val="001B3D8A"/>
    <w:rsid w:val="001B3F1D"/>
    <w:rsid w:val="001B7CC7"/>
    <w:rsid w:val="001C67D1"/>
    <w:rsid w:val="001D4996"/>
    <w:rsid w:val="001D4F72"/>
    <w:rsid w:val="001D64B3"/>
    <w:rsid w:val="001E0C99"/>
    <w:rsid w:val="001F15F7"/>
    <w:rsid w:val="00210D77"/>
    <w:rsid w:val="002336BC"/>
    <w:rsid w:val="00242055"/>
    <w:rsid w:val="002464F5"/>
    <w:rsid w:val="002542A7"/>
    <w:rsid w:val="00255F77"/>
    <w:rsid w:val="00267879"/>
    <w:rsid w:val="002758FF"/>
    <w:rsid w:val="002A106A"/>
    <w:rsid w:val="002A7938"/>
    <w:rsid w:val="002C15CD"/>
    <w:rsid w:val="002D3675"/>
    <w:rsid w:val="002D6D43"/>
    <w:rsid w:val="002D737B"/>
    <w:rsid w:val="002F13EC"/>
    <w:rsid w:val="002F6C2D"/>
    <w:rsid w:val="00301981"/>
    <w:rsid w:val="00304042"/>
    <w:rsid w:val="0030546D"/>
    <w:rsid w:val="00316D84"/>
    <w:rsid w:val="00317CFE"/>
    <w:rsid w:val="003270E8"/>
    <w:rsid w:val="00330E24"/>
    <w:rsid w:val="0033567A"/>
    <w:rsid w:val="00335BDA"/>
    <w:rsid w:val="003364E7"/>
    <w:rsid w:val="00346A3B"/>
    <w:rsid w:val="00351CEB"/>
    <w:rsid w:val="0036148A"/>
    <w:rsid w:val="003707B4"/>
    <w:rsid w:val="0037331A"/>
    <w:rsid w:val="00373402"/>
    <w:rsid w:val="00373A84"/>
    <w:rsid w:val="00373DC4"/>
    <w:rsid w:val="00392AA0"/>
    <w:rsid w:val="003A1BE1"/>
    <w:rsid w:val="003B6399"/>
    <w:rsid w:val="003C1030"/>
    <w:rsid w:val="003D0D93"/>
    <w:rsid w:val="003E3008"/>
    <w:rsid w:val="003E5EF3"/>
    <w:rsid w:val="003E6B3D"/>
    <w:rsid w:val="003F2269"/>
    <w:rsid w:val="003F25DD"/>
    <w:rsid w:val="003F634E"/>
    <w:rsid w:val="0040072D"/>
    <w:rsid w:val="00400DE4"/>
    <w:rsid w:val="0040257E"/>
    <w:rsid w:val="0040718F"/>
    <w:rsid w:val="004116F3"/>
    <w:rsid w:val="004227EB"/>
    <w:rsid w:val="00422BBB"/>
    <w:rsid w:val="00434392"/>
    <w:rsid w:val="0043486C"/>
    <w:rsid w:val="00446458"/>
    <w:rsid w:val="004647AB"/>
    <w:rsid w:val="004658E3"/>
    <w:rsid w:val="004834B5"/>
    <w:rsid w:val="00485AEC"/>
    <w:rsid w:val="00490436"/>
    <w:rsid w:val="004906C0"/>
    <w:rsid w:val="00495EF1"/>
    <w:rsid w:val="004C05EC"/>
    <w:rsid w:val="004C591F"/>
    <w:rsid w:val="004D1064"/>
    <w:rsid w:val="004D38F6"/>
    <w:rsid w:val="004E0E78"/>
    <w:rsid w:val="004E5B95"/>
    <w:rsid w:val="004E7D6B"/>
    <w:rsid w:val="004F3047"/>
    <w:rsid w:val="004F3361"/>
    <w:rsid w:val="004F49EB"/>
    <w:rsid w:val="004F6875"/>
    <w:rsid w:val="00500328"/>
    <w:rsid w:val="00504069"/>
    <w:rsid w:val="005046A7"/>
    <w:rsid w:val="00506DBA"/>
    <w:rsid w:val="00513FC8"/>
    <w:rsid w:val="00514024"/>
    <w:rsid w:val="00533E67"/>
    <w:rsid w:val="0053595A"/>
    <w:rsid w:val="00537097"/>
    <w:rsid w:val="00541B0F"/>
    <w:rsid w:val="005501AD"/>
    <w:rsid w:val="00552E70"/>
    <w:rsid w:val="00560CE1"/>
    <w:rsid w:val="00564281"/>
    <w:rsid w:val="005670F5"/>
    <w:rsid w:val="005835D4"/>
    <w:rsid w:val="00585F00"/>
    <w:rsid w:val="00591D4B"/>
    <w:rsid w:val="00596554"/>
    <w:rsid w:val="005A39D1"/>
    <w:rsid w:val="005B5C56"/>
    <w:rsid w:val="005C4B98"/>
    <w:rsid w:val="005C6769"/>
    <w:rsid w:val="005C7732"/>
    <w:rsid w:val="005D03B6"/>
    <w:rsid w:val="005D205E"/>
    <w:rsid w:val="005D2D78"/>
    <w:rsid w:val="005D5E94"/>
    <w:rsid w:val="005D5F36"/>
    <w:rsid w:val="005D63A7"/>
    <w:rsid w:val="005E7549"/>
    <w:rsid w:val="005F600D"/>
    <w:rsid w:val="0060576B"/>
    <w:rsid w:val="006425D3"/>
    <w:rsid w:val="006519D5"/>
    <w:rsid w:val="00657007"/>
    <w:rsid w:val="006B5B17"/>
    <w:rsid w:val="006C61D5"/>
    <w:rsid w:val="006D40BB"/>
    <w:rsid w:val="006E0456"/>
    <w:rsid w:val="006F47CD"/>
    <w:rsid w:val="00701A5C"/>
    <w:rsid w:val="00704CC3"/>
    <w:rsid w:val="00706D72"/>
    <w:rsid w:val="007568E2"/>
    <w:rsid w:val="00772357"/>
    <w:rsid w:val="00777896"/>
    <w:rsid w:val="007A6767"/>
    <w:rsid w:val="007B280F"/>
    <w:rsid w:val="007B53D0"/>
    <w:rsid w:val="007C699E"/>
    <w:rsid w:val="007D256E"/>
    <w:rsid w:val="007D6D56"/>
    <w:rsid w:val="007D7C77"/>
    <w:rsid w:val="007F2385"/>
    <w:rsid w:val="007F4130"/>
    <w:rsid w:val="007F4EA8"/>
    <w:rsid w:val="00801161"/>
    <w:rsid w:val="00807958"/>
    <w:rsid w:val="00834F11"/>
    <w:rsid w:val="008354D5"/>
    <w:rsid w:val="0085515F"/>
    <w:rsid w:val="00872EC6"/>
    <w:rsid w:val="00885803"/>
    <w:rsid w:val="008935CA"/>
    <w:rsid w:val="00895CDD"/>
    <w:rsid w:val="008A40E4"/>
    <w:rsid w:val="008A578F"/>
    <w:rsid w:val="008B1670"/>
    <w:rsid w:val="008B3335"/>
    <w:rsid w:val="008C5971"/>
    <w:rsid w:val="008C5E1A"/>
    <w:rsid w:val="008D21BA"/>
    <w:rsid w:val="008D2363"/>
    <w:rsid w:val="008E614C"/>
    <w:rsid w:val="008E63F2"/>
    <w:rsid w:val="008E6654"/>
    <w:rsid w:val="008F2086"/>
    <w:rsid w:val="008F3E90"/>
    <w:rsid w:val="008F6BAB"/>
    <w:rsid w:val="00904E06"/>
    <w:rsid w:val="0092505D"/>
    <w:rsid w:val="00925E08"/>
    <w:rsid w:val="009411F0"/>
    <w:rsid w:val="009433B0"/>
    <w:rsid w:val="00945DC2"/>
    <w:rsid w:val="00953F2B"/>
    <w:rsid w:val="00955386"/>
    <w:rsid w:val="00957FCA"/>
    <w:rsid w:val="00962705"/>
    <w:rsid w:val="00974099"/>
    <w:rsid w:val="00980907"/>
    <w:rsid w:val="00987F0C"/>
    <w:rsid w:val="00992311"/>
    <w:rsid w:val="00992A64"/>
    <w:rsid w:val="0099724C"/>
    <w:rsid w:val="009A0DC6"/>
    <w:rsid w:val="009A39C7"/>
    <w:rsid w:val="009A7D3C"/>
    <w:rsid w:val="009C1C6D"/>
    <w:rsid w:val="009D672B"/>
    <w:rsid w:val="009E18E3"/>
    <w:rsid w:val="009E56F7"/>
    <w:rsid w:val="009E624C"/>
    <w:rsid w:val="009F1385"/>
    <w:rsid w:val="009F4D37"/>
    <w:rsid w:val="009F5B99"/>
    <w:rsid w:val="00A02C1A"/>
    <w:rsid w:val="00A126F9"/>
    <w:rsid w:val="00A2599A"/>
    <w:rsid w:val="00A4071E"/>
    <w:rsid w:val="00A42E65"/>
    <w:rsid w:val="00A563E9"/>
    <w:rsid w:val="00A613B2"/>
    <w:rsid w:val="00A66809"/>
    <w:rsid w:val="00A74B2D"/>
    <w:rsid w:val="00A754BF"/>
    <w:rsid w:val="00A8061C"/>
    <w:rsid w:val="00A94BF5"/>
    <w:rsid w:val="00AB03A2"/>
    <w:rsid w:val="00AB09DD"/>
    <w:rsid w:val="00AC382E"/>
    <w:rsid w:val="00AC7A81"/>
    <w:rsid w:val="00AD05DD"/>
    <w:rsid w:val="00AD41F0"/>
    <w:rsid w:val="00AE5F05"/>
    <w:rsid w:val="00AF22AF"/>
    <w:rsid w:val="00B01DF1"/>
    <w:rsid w:val="00B0255B"/>
    <w:rsid w:val="00B10EB8"/>
    <w:rsid w:val="00B2573D"/>
    <w:rsid w:val="00B2712F"/>
    <w:rsid w:val="00B32F0B"/>
    <w:rsid w:val="00B3432D"/>
    <w:rsid w:val="00B605C4"/>
    <w:rsid w:val="00B72F10"/>
    <w:rsid w:val="00B74161"/>
    <w:rsid w:val="00B759A8"/>
    <w:rsid w:val="00B81668"/>
    <w:rsid w:val="00B94270"/>
    <w:rsid w:val="00BB4C97"/>
    <w:rsid w:val="00BB7948"/>
    <w:rsid w:val="00BD2A54"/>
    <w:rsid w:val="00BD690A"/>
    <w:rsid w:val="00BE2E81"/>
    <w:rsid w:val="00BE747A"/>
    <w:rsid w:val="00BE79D3"/>
    <w:rsid w:val="00BF25B6"/>
    <w:rsid w:val="00BF49BA"/>
    <w:rsid w:val="00BF55C3"/>
    <w:rsid w:val="00BF5641"/>
    <w:rsid w:val="00C05A24"/>
    <w:rsid w:val="00C152C4"/>
    <w:rsid w:val="00C32A1B"/>
    <w:rsid w:val="00C35315"/>
    <w:rsid w:val="00C42241"/>
    <w:rsid w:val="00C46D9F"/>
    <w:rsid w:val="00C51C0C"/>
    <w:rsid w:val="00C55894"/>
    <w:rsid w:val="00C56B3A"/>
    <w:rsid w:val="00C62D37"/>
    <w:rsid w:val="00C65E42"/>
    <w:rsid w:val="00C712A6"/>
    <w:rsid w:val="00C81143"/>
    <w:rsid w:val="00C8354B"/>
    <w:rsid w:val="00C864A3"/>
    <w:rsid w:val="00C9417F"/>
    <w:rsid w:val="00CA41A6"/>
    <w:rsid w:val="00CA59A7"/>
    <w:rsid w:val="00CC63A7"/>
    <w:rsid w:val="00CD5788"/>
    <w:rsid w:val="00CE435D"/>
    <w:rsid w:val="00CF74B6"/>
    <w:rsid w:val="00D14A8A"/>
    <w:rsid w:val="00D35206"/>
    <w:rsid w:val="00D402A1"/>
    <w:rsid w:val="00D607FE"/>
    <w:rsid w:val="00D64C17"/>
    <w:rsid w:val="00D67A58"/>
    <w:rsid w:val="00D7403E"/>
    <w:rsid w:val="00D83792"/>
    <w:rsid w:val="00D91551"/>
    <w:rsid w:val="00D919D4"/>
    <w:rsid w:val="00D9321D"/>
    <w:rsid w:val="00D97E68"/>
    <w:rsid w:val="00DA5E71"/>
    <w:rsid w:val="00DA79FB"/>
    <w:rsid w:val="00DB424B"/>
    <w:rsid w:val="00DD6A20"/>
    <w:rsid w:val="00DE0F34"/>
    <w:rsid w:val="00DE2BF8"/>
    <w:rsid w:val="00DF2B79"/>
    <w:rsid w:val="00DF46CF"/>
    <w:rsid w:val="00DF54B6"/>
    <w:rsid w:val="00DF7605"/>
    <w:rsid w:val="00DF7E34"/>
    <w:rsid w:val="00E01F68"/>
    <w:rsid w:val="00E03182"/>
    <w:rsid w:val="00E06FE6"/>
    <w:rsid w:val="00E11BAC"/>
    <w:rsid w:val="00E133AB"/>
    <w:rsid w:val="00E16121"/>
    <w:rsid w:val="00E22015"/>
    <w:rsid w:val="00E22252"/>
    <w:rsid w:val="00E3090C"/>
    <w:rsid w:val="00E37F7E"/>
    <w:rsid w:val="00E42663"/>
    <w:rsid w:val="00E44A41"/>
    <w:rsid w:val="00E5411D"/>
    <w:rsid w:val="00E567EA"/>
    <w:rsid w:val="00E56B3F"/>
    <w:rsid w:val="00E7299E"/>
    <w:rsid w:val="00E8319F"/>
    <w:rsid w:val="00E83F8B"/>
    <w:rsid w:val="00E91A1C"/>
    <w:rsid w:val="00EA0DA1"/>
    <w:rsid w:val="00EB0E71"/>
    <w:rsid w:val="00EC5634"/>
    <w:rsid w:val="00EE0D10"/>
    <w:rsid w:val="00EF79BF"/>
    <w:rsid w:val="00F002BE"/>
    <w:rsid w:val="00F0393E"/>
    <w:rsid w:val="00F152DF"/>
    <w:rsid w:val="00F24128"/>
    <w:rsid w:val="00F2515A"/>
    <w:rsid w:val="00F33796"/>
    <w:rsid w:val="00F352CA"/>
    <w:rsid w:val="00F50BA1"/>
    <w:rsid w:val="00F77A2D"/>
    <w:rsid w:val="00F97A08"/>
    <w:rsid w:val="00F97E1E"/>
    <w:rsid w:val="00FA21AD"/>
    <w:rsid w:val="00FA3740"/>
    <w:rsid w:val="00FA40E7"/>
    <w:rsid w:val="00FC1ADC"/>
    <w:rsid w:val="00FC6D2A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5FD20"/>
  <w15:chartTrackingRefBased/>
  <w15:docId w15:val="{74849963-92CB-479C-9130-0838E02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7D1"/>
    <w:rPr>
      <w:sz w:val="22"/>
    </w:rPr>
  </w:style>
  <w:style w:type="paragraph" w:styleId="Nadpis1">
    <w:name w:val="heading 1"/>
    <w:basedOn w:val="Normln"/>
    <w:next w:val="Normln"/>
    <w:qFormat/>
    <w:pPr>
      <w:keepNext/>
      <w:adjustRightInd w:val="0"/>
      <w:spacing w:line="57" w:lineRule="atLeast"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outlineLvl w:val="3"/>
    </w:pPr>
    <w:rPr>
      <w:b/>
      <w:bCs/>
      <w:sz w:val="20"/>
    </w:rPr>
  </w:style>
  <w:style w:type="paragraph" w:styleId="Nadpis7">
    <w:name w:val="heading 7"/>
    <w:basedOn w:val="Normln"/>
    <w:next w:val="Normln"/>
    <w:qFormat/>
    <w:pPr>
      <w:keepNext/>
      <w:ind w:right="-468"/>
      <w:outlineLvl w:val="6"/>
    </w:pPr>
    <w:rPr>
      <w:lang w:val="pl-PL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jfkparagraf">
    <w:name w:val="jfk_paragraf"/>
    <w:basedOn w:val="Normln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Dvanct">
    <w:name w:val="Dvanáct"/>
    <w:basedOn w:val="Normln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autoSpaceDE w:val="0"/>
      <w:autoSpaceDN w:val="0"/>
      <w:spacing w:line="360" w:lineRule="auto"/>
    </w:pPr>
    <w:rPr>
      <w:lang w:val="en-GB" w:eastAsia="en-US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aliases w:val="Footnote Text Char Char Char Char Char Char Char Char Char,Footnote Text Char Char Char Char Char Char Char Char,Footnote Text Char Char"/>
    <w:basedOn w:val="Normln"/>
    <w:link w:val="TextpoznpodarouChar"/>
    <w:qFormat/>
    <w:pPr>
      <w:widowControl w:val="0"/>
      <w:tabs>
        <w:tab w:val="left" w:pos="142"/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18"/>
      <w:lang w:val="x-none" w:eastAsia="x-non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6121"/>
    <w:pPr>
      <w:ind w:left="720"/>
      <w:contextualSpacing/>
    </w:pPr>
    <w:rPr>
      <w:rFonts w:eastAsia="Calibri"/>
      <w:sz w:val="20"/>
      <w:lang w:eastAsia="en-US"/>
    </w:rPr>
  </w:style>
  <w:style w:type="paragraph" w:customStyle="1" w:styleId="Pln1sloupec">
    <w:name w:val="Plán 1. sloupec"/>
    <w:basedOn w:val="Normln"/>
    <w:uiPriority w:val="99"/>
    <w:rsid w:val="001C67D1"/>
    <w:pPr>
      <w:spacing w:before="60" w:after="60"/>
      <w:ind w:left="28"/>
    </w:pPr>
  </w:style>
  <w:style w:type="paragraph" w:customStyle="1" w:styleId="Plnostatnsloupce">
    <w:name w:val="Plán ostatní sloupce"/>
    <w:basedOn w:val="Normln"/>
    <w:uiPriority w:val="99"/>
    <w:rsid w:val="001C67D1"/>
    <w:pPr>
      <w:spacing w:before="60" w:after="60"/>
      <w:jc w:val="center"/>
    </w:pPr>
    <w:rPr>
      <w:noProof/>
    </w:rPr>
  </w:style>
  <w:style w:type="character" w:styleId="Odkaznavysvtlivky">
    <w:name w:val="endnote reference"/>
    <w:uiPriority w:val="99"/>
    <w:semiHidden/>
    <w:unhideWhenUsed/>
    <w:rsid w:val="0026787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2D"/>
    <w:pPr>
      <w:tabs>
        <w:tab w:val="left" w:pos="425"/>
      </w:tabs>
      <w:jc w:val="both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2D"/>
  </w:style>
  <w:style w:type="character" w:customStyle="1" w:styleId="TextpoznpodarouChar">
    <w:name w:val="Text pozn. pod čarou Char"/>
    <w:aliases w:val="Footnote Text Char Char Char Char Char Char Char Char Char Char,Footnote Text Char Char Char Char Char Char Char Char Char1,Footnote Text Char Char Char"/>
    <w:link w:val="Textpoznpodarou"/>
    <w:rsid w:val="008D2363"/>
    <w:rPr>
      <w:sz w:val="18"/>
    </w:rPr>
  </w:style>
  <w:style w:type="character" w:styleId="Odkaznakoment">
    <w:name w:val="annotation reference"/>
    <w:uiPriority w:val="99"/>
    <w:semiHidden/>
    <w:unhideWhenUsed/>
    <w:rsid w:val="008F2086"/>
    <w:rPr>
      <w:sz w:val="16"/>
      <w:szCs w:val="16"/>
    </w:rPr>
  </w:style>
  <w:style w:type="paragraph" w:customStyle="1" w:styleId="xmsonormal">
    <w:name w:val="x_msonormal"/>
    <w:basedOn w:val="Normln"/>
    <w:uiPriority w:val="99"/>
    <w:rsid w:val="00C55894"/>
    <w:rPr>
      <w:rFonts w:eastAsia="Calibri"/>
      <w:sz w:val="24"/>
      <w:szCs w:val="24"/>
    </w:rPr>
  </w:style>
  <w:style w:type="character" w:customStyle="1" w:styleId="TextkomenteChar">
    <w:name w:val="Text komentáře Char"/>
    <w:link w:val="Textkomente"/>
    <w:semiHidden/>
    <w:rsid w:val="00974099"/>
  </w:style>
  <w:style w:type="paragraph" w:styleId="Normlnweb">
    <w:name w:val="Normal (Web)"/>
    <w:basedOn w:val="Normln"/>
    <w:uiPriority w:val="99"/>
    <w:semiHidden/>
    <w:unhideWhenUsed/>
    <w:rsid w:val="00C32A1B"/>
    <w:rPr>
      <w:rFonts w:eastAsia="Calibri"/>
      <w:sz w:val="24"/>
      <w:szCs w:val="24"/>
    </w:rPr>
  </w:style>
  <w:style w:type="character" w:styleId="Zdraznn">
    <w:name w:val="Emphasis"/>
    <w:uiPriority w:val="20"/>
    <w:qFormat/>
    <w:rsid w:val="00C32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f.cuni.cz/fakulta/predpisy-a-dokumenty/vnitrni-predpis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f.cuni.cz/fakulta/predpisy-a-dokumenty/vnitrni-predpis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f2d4a0-884f-4c4c-a625-f2abd4bc1501">
      <Terms xmlns="http://schemas.microsoft.com/office/infopath/2007/PartnerControls"/>
    </lcf76f155ced4ddcb4097134ff3c332f>
    <TaxCatchAll xmlns="babf3a35-8c81-4868-8c36-440c4cdce1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FD9456AC0374F9647C04423AF22E8" ma:contentTypeVersion="17" ma:contentTypeDescription="Vytvoří nový dokument" ma:contentTypeScope="" ma:versionID="9c0ee28f6b6880c54638ee89c8d3ffc1">
  <xsd:schema xmlns:xsd="http://www.w3.org/2001/XMLSchema" xmlns:xs="http://www.w3.org/2001/XMLSchema" xmlns:p="http://schemas.microsoft.com/office/2006/metadata/properties" xmlns:ns2="f2f2d4a0-884f-4c4c-a625-f2abd4bc1501" xmlns:ns3="babf3a35-8c81-4868-8c36-440c4cdce12e" targetNamespace="http://schemas.microsoft.com/office/2006/metadata/properties" ma:root="true" ma:fieldsID="6b6932e3603e63fee8c24f3daea2bfdc" ns2:_="" ns3:_="">
    <xsd:import namespace="f2f2d4a0-884f-4c4c-a625-f2abd4bc1501"/>
    <xsd:import namespace="babf3a35-8c81-4868-8c36-440c4cdce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2d4a0-884f-4c4c-a625-f2abd4bc1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3a35-8c81-4868-8c36-440c4cdce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0a1f5b-aca0-40bf-85a5-0342d524a48b}" ma:internalName="TaxCatchAll" ma:showField="CatchAllData" ma:web="babf3a35-8c81-4868-8c36-440c4cdce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8EF57-FAB3-4EE8-AFF2-5B0A4E173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5A1F-5169-4FF9-9414-3ACF46E514C6}">
  <ds:schemaRefs>
    <ds:schemaRef ds:uri="http://schemas.microsoft.com/office/2006/metadata/properties"/>
    <ds:schemaRef ds:uri="http://schemas.microsoft.com/office/infopath/2007/PartnerControls"/>
    <ds:schemaRef ds:uri="f2f2d4a0-884f-4c4c-a625-f2abd4bc1501"/>
    <ds:schemaRef ds:uri="babf3a35-8c81-4868-8c36-440c4cdce12e"/>
  </ds:schemaRefs>
</ds:datastoreItem>
</file>

<file path=customXml/itemProps3.xml><?xml version="1.0" encoding="utf-8"?>
<ds:datastoreItem xmlns:ds="http://schemas.openxmlformats.org/officeDocument/2006/customXml" ds:itemID="{B68AB82A-563B-4B8A-A58B-7D8A5A32E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62836-CE86-4469-8F74-0C371B10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2d4a0-884f-4c4c-a625-f2abd4bc1501"/>
    <ds:schemaRef ds:uri="babf3a35-8c81-4868-8c36-440c4cdce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807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Univerzita Karlova v Praze</Company>
  <LinksUpToDate>false</LinksUpToDate>
  <CharactersWithSpaces>5559</CharactersWithSpaces>
  <SharedDoc>false</SharedDoc>
  <HLinks>
    <vt:vector size="12" baseType="variant"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https://www.ff.cuni.cz/fakulta/predpisy-a-dokumenty/vnitrni-predpisy/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https://www.ff.cuni.cz/fakulta/predpisy-a-dokumenty/vnitrni-predpisy/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Tomáš Jelínek</dc:creator>
  <cp:keywords/>
  <cp:lastModifiedBy>Vojtíšková, Nicole</cp:lastModifiedBy>
  <cp:revision>35</cp:revision>
  <cp:lastPrinted>2024-08-20T11:46:00Z</cp:lastPrinted>
  <dcterms:created xsi:type="dcterms:W3CDTF">2024-07-17T12:59:00Z</dcterms:created>
  <dcterms:modified xsi:type="dcterms:W3CDTF">2024-08-20T11:51:00Z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0x0101003D5FD9456AC0374F9647C04423AF22E8</vt:lpwstr>
  </property>
</Properties>
</file>